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80D" w:rsidRPr="0070780D" w:rsidRDefault="0070780D" w:rsidP="0070780D">
      <w:pPr>
        <w:spacing w:line="360" w:lineRule="auto"/>
        <w:ind w:right="1293"/>
        <w:rPr>
          <w:rFonts w:ascii="Arial" w:eastAsia="Cambria" w:hAnsi="Arial" w:cs="Arial"/>
          <w:sz w:val="22"/>
          <w:szCs w:val="22"/>
        </w:rPr>
      </w:pPr>
      <w:proofErr w:type="spellStart"/>
      <w:r w:rsidRPr="0070780D">
        <w:rPr>
          <w:rFonts w:ascii="Arial" w:eastAsia="Cambria" w:hAnsi="Arial" w:cs="Arial"/>
          <w:sz w:val="22"/>
          <w:szCs w:val="22"/>
        </w:rPr>
        <w:t>AfT</w:t>
      </w:r>
      <w:proofErr w:type="spellEnd"/>
      <w:r w:rsidRPr="0070780D">
        <w:rPr>
          <w:rFonts w:ascii="Arial" w:eastAsia="Cambria" w:hAnsi="Arial" w:cs="Arial"/>
          <w:sz w:val="22"/>
          <w:szCs w:val="22"/>
        </w:rPr>
        <w:t>-Herbstsymposium 2013</w:t>
      </w:r>
    </w:p>
    <w:p w:rsidR="0070780D" w:rsidRPr="0070780D" w:rsidRDefault="0070780D" w:rsidP="0070780D">
      <w:pPr>
        <w:spacing w:line="360" w:lineRule="auto"/>
        <w:ind w:right="1293"/>
        <w:rPr>
          <w:rFonts w:ascii="Arial" w:eastAsia="Cambria" w:hAnsi="Arial" w:cs="Arial"/>
          <w:sz w:val="22"/>
          <w:szCs w:val="22"/>
        </w:rPr>
      </w:pPr>
    </w:p>
    <w:p w:rsidR="0070780D" w:rsidRPr="0070780D" w:rsidRDefault="0070780D" w:rsidP="0070780D">
      <w:pPr>
        <w:spacing w:line="360" w:lineRule="auto"/>
        <w:ind w:right="1293"/>
        <w:rPr>
          <w:rFonts w:ascii="Arial" w:eastAsia="Cambria" w:hAnsi="Arial" w:cs="Arial"/>
          <w:b/>
          <w:sz w:val="22"/>
          <w:szCs w:val="22"/>
        </w:rPr>
      </w:pPr>
      <w:r w:rsidRPr="0070780D">
        <w:rPr>
          <w:rFonts w:ascii="Arial" w:eastAsia="Cambria" w:hAnsi="Arial" w:cs="Arial"/>
          <w:b/>
          <w:sz w:val="22"/>
          <w:szCs w:val="22"/>
        </w:rPr>
        <w:t xml:space="preserve">Schafe und Ziegen im Fokus
</w:t>
      </w:r>
    </w:p>
    <w:p w:rsidR="0070780D" w:rsidRPr="0070780D" w:rsidRDefault="0070780D" w:rsidP="0070780D">
      <w:pPr>
        <w:spacing w:line="360" w:lineRule="auto"/>
        <w:ind w:right="1293"/>
        <w:rPr>
          <w:rFonts w:ascii="Arial" w:eastAsia="Cambria" w:hAnsi="Arial" w:cs="Arial"/>
          <w:sz w:val="22"/>
          <w:szCs w:val="22"/>
        </w:rPr>
      </w:pP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Infektionskrankheiten bei Kleinen Wiederkäuern standen beim Herbstsymposium der Akademie für Tiergesundheit (</w:t>
      </w:r>
      <w:proofErr w:type="spellStart"/>
      <w:r w:rsidRPr="0070780D">
        <w:rPr>
          <w:rFonts w:ascii="Arial" w:eastAsia="Cambria" w:hAnsi="Arial" w:cs="Arial"/>
          <w:sz w:val="22"/>
          <w:szCs w:val="22"/>
        </w:rPr>
        <w:t>AfT</w:t>
      </w:r>
      <w:proofErr w:type="spellEnd"/>
      <w:r w:rsidRPr="0070780D">
        <w:rPr>
          <w:rFonts w:ascii="Arial" w:eastAsia="Cambria" w:hAnsi="Arial" w:cs="Arial"/>
          <w:sz w:val="22"/>
          <w:szCs w:val="22"/>
        </w:rPr>
        <w:t xml:space="preserve">) in Gießen auf dem Programm. Im allgemeinen Ranking spielt die Ziege vor allem in Schwellen- und Entwicklungsländern als „Kuh des kleinen Mannes“ nach wie vor eine wichtige Rolle.  </w:t>
      </w:r>
    </w:p>
    <w:p w:rsidR="0070780D" w:rsidRPr="0070780D" w:rsidRDefault="0070780D" w:rsidP="0070780D">
      <w:pPr>
        <w:spacing w:line="360" w:lineRule="auto"/>
        <w:ind w:right="1293"/>
        <w:rPr>
          <w:rFonts w:ascii="Arial" w:eastAsia="Cambria" w:hAnsi="Arial" w:cs="Arial"/>
          <w:sz w:val="22"/>
          <w:szCs w:val="22"/>
        </w:rPr>
      </w:pP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 xml:space="preserve">So werden rund 93 Prozent aller Ziegen in Afrika und Asien gehalten, der Weltbestand liegt bei rund 875 Millionen Tieren, mit steigender Tendenz. Rückläufige Zahlen sind dagegen weltweit bei Schafen zu verzeichnen. Derzeit geht die FAO von etwa einer Milliarde </w:t>
      </w:r>
      <w:proofErr w:type="gramStart"/>
      <w:r w:rsidRPr="0070780D">
        <w:rPr>
          <w:rFonts w:ascii="Arial" w:eastAsia="Cambria" w:hAnsi="Arial" w:cs="Arial"/>
          <w:sz w:val="22"/>
          <w:szCs w:val="22"/>
        </w:rPr>
        <w:t>Schafe</w:t>
      </w:r>
      <w:proofErr w:type="gramEnd"/>
      <w:r w:rsidRPr="0070780D">
        <w:rPr>
          <w:rFonts w:ascii="Arial" w:eastAsia="Cambria" w:hAnsi="Arial" w:cs="Arial"/>
          <w:sz w:val="22"/>
          <w:szCs w:val="22"/>
        </w:rPr>
        <w:t xml:space="preserve"> aus. In Deutschland gingen die Bestandszahlen auf aktuell 1,7 Millionen Schafe zurück. Schafe und Ziegen werden hier zunehmend in Nebenerwerbsbetrieben oder als Hobbytiere gehalten, eine gewisse Bedeutung haben sie in der ökologischen Landwirtschaft und für den Naturschutz</w:t>
      </w:r>
    </w:p>
    <w:p w:rsidR="0070780D" w:rsidRPr="0070780D" w:rsidRDefault="0070780D" w:rsidP="0070780D">
      <w:pPr>
        <w:spacing w:line="360" w:lineRule="auto"/>
        <w:ind w:right="1293"/>
        <w:rPr>
          <w:rFonts w:ascii="Arial" w:eastAsia="Cambria" w:hAnsi="Arial" w:cs="Arial"/>
          <w:sz w:val="22"/>
          <w:szCs w:val="22"/>
        </w:rPr>
      </w:pP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Schafe und Ziegen als Zoonose-Überträger</w:t>
      </w: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 xml:space="preserve">Trotz der geringen Tierzahlen spielen Kleine Wiederkäuer als Infektionsquelle für den Menschen eine bedeutende Rolle. So wird in Deutschland die Mehrzahl der Q-Fieber-Erkrankungen auf Infektionen durch Schafe zurückgeführt. Ein regelmäßiges Monitoring der Bestände, verbunden mit Hygienemaßnahmen, ist deshalb empfehlenswert. Die Impfung positiver Bestände und ggf. eine antibiotische Behandlung sind möglich. </w:t>
      </w: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 xml:space="preserve">Auch das in Schafbeständen weit verbreitete </w:t>
      </w:r>
      <w:proofErr w:type="spellStart"/>
      <w:r w:rsidRPr="0070780D">
        <w:rPr>
          <w:rFonts w:ascii="Arial" w:eastAsia="Cambria" w:hAnsi="Arial" w:cs="Arial"/>
          <w:sz w:val="22"/>
          <w:szCs w:val="22"/>
        </w:rPr>
        <w:t>Lippengrindvirus</w:t>
      </w:r>
      <w:proofErr w:type="spellEnd"/>
      <w:r w:rsidRPr="0070780D">
        <w:rPr>
          <w:rFonts w:ascii="Arial" w:eastAsia="Cambria" w:hAnsi="Arial" w:cs="Arial"/>
          <w:sz w:val="22"/>
          <w:szCs w:val="22"/>
        </w:rPr>
        <w:t xml:space="preserve"> kann auf den Menschen übertragen werden und schmerzhafte, schlecht heilende Infektionen an den Händen verursachen. </w:t>
      </w:r>
    </w:p>
    <w:p w:rsidR="0070780D" w:rsidRPr="0070780D" w:rsidRDefault="0070780D" w:rsidP="0070780D">
      <w:pPr>
        <w:spacing w:line="360" w:lineRule="auto"/>
        <w:ind w:right="1293"/>
        <w:rPr>
          <w:rFonts w:ascii="Arial" w:eastAsia="Cambria" w:hAnsi="Arial" w:cs="Arial"/>
          <w:sz w:val="22"/>
          <w:szCs w:val="22"/>
        </w:rPr>
      </w:pP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 xml:space="preserve">Der Aborterreger </w:t>
      </w:r>
      <w:proofErr w:type="spellStart"/>
      <w:r w:rsidRPr="0070780D">
        <w:rPr>
          <w:rFonts w:ascii="Arial" w:eastAsia="Cambria" w:hAnsi="Arial" w:cs="Arial"/>
          <w:sz w:val="22"/>
          <w:szCs w:val="22"/>
        </w:rPr>
        <w:t>Chlamydophila</w:t>
      </w:r>
      <w:proofErr w:type="spellEnd"/>
      <w:r w:rsidRPr="0070780D">
        <w:rPr>
          <w:rFonts w:ascii="Arial" w:eastAsia="Cambria" w:hAnsi="Arial" w:cs="Arial"/>
          <w:sz w:val="22"/>
          <w:szCs w:val="22"/>
        </w:rPr>
        <w:t xml:space="preserve"> (</w:t>
      </w:r>
      <w:proofErr w:type="spellStart"/>
      <w:r w:rsidRPr="0070780D">
        <w:rPr>
          <w:rFonts w:ascii="Arial" w:eastAsia="Cambria" w:hAnsi="Arial" w:cs="Arial"/>
          <w:sz w:val="22"/>
          <w:szCs w:val="22"/>
        </w:rPr>
        <w:t>Chl</w:t>
      </w:r>
      <w:proofErr w:type="spellEnd"/>
      <w:r w:rsidRPr="0070780D">
        <w:rPr>
          <w:rFonts w:ascii="Arial" w:eastAsia="Cambria" w:hAnsi="Arial" w:cs="Arial"/>
          <w:sz w:val="22"/>
          <w:szCs w:val="22"/>
        </w:rPr>
        <w:t xml:space="preserve">.) </w:t>
      </w:r>
      <w:proofErr w:type="spellStart"/>
      <w:r w:rsidRPr="0070780D">
        <w:rPr>
          <w:rFonts w:ascii="Arial" w:eastAsia="Cambria" w:hAnsi="Arial" w:cs="Arial"/>
          <w:sz w:val="22"/>
          <w:szCs w:val="22"/>
        </w:rPr>
        <w:t>abortus</w:t>
      </w:r>
      <w:proofErr w:type="spellEnd"/>
      <w:r w:rsidRPr="0070780D">
        <w:rPr>
          <w:rFonts w:ascii="Arial" w:eastAsia="Cambria" w:hAnsi="Arial" w:cs="Arial"/>
          <w:sz w:val="22"/>
          <w:szCs w:val="22"/>
        </w:rPr>
        <w:t xml:space="preserve"> ruft beim Menschen grippeähnliche Symptome hervor. Bei Schwangeren kann er ebenfalls zu Aborten führen.</w:t>
      </w: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 xml:space="preserve">Nicht selten stellen die Kleinen Wiederkäuer eine Gefahr für Rinder dar, weil sie bei einigen Infektionen keinerlei klinische Symptome zeigen, während die Infektion bei Rindern tödlich endet, wie beispielsweise beim Bösartigen </w:t>
      </w:r>
      <w:proofErr w:type="spellStart"/>
      <w:r w:rsidRPr="0070780D">
        <w:rPr>
          <w:rFonts w:ascii="Arial" w:eastAsia="Cambria" w:hAnsi="Arial" w:cs="Arial"/>
          <w:sz w:val="22"/>
          <w:szCs w:val="22"/>
        </w:rPr>
        <w:t>Katarrhalfieber</w:t>
      </w:r>
      <w:proofErr w:type="spellEnd"/>
      <w:r w:rsidRPr="0070780D">
        <w:rPr>
          <w:rFonts w:ascii="Arial" w:eastAsia="Cambria" w:hAnsi="Arial" w:cs="Arial"/>
          <w:sz w:val="22"/>
          <w:szCs w:val="22"/>
        </w:rPr>
        <w:t xml:space="preserve">. Oder die Symptome sind bei den Kleinen Wiederkäuern so </w:t>
      </w:r>
      <w:r w:rsidRPr="0070780D">
        <w:rPr>
          <w:rFonts w:ascii="Arial" w:eastAsia="Cambria" w:hAnsi="Arial" w:cs="Arial"/>
          <w:sz w:val="22"/>
          <w:szCs w:val="22"/>
        </w:rPr>
        <w:lastRenderedPageBreak/>
        <w:t>mild, dass sie leicht übersehen werden, wie das bei der Maul- und Klauenseuche der Fall ist.</w:t>
      </w:r>
    </w:p>
    <w:p w:rsidR="0070780D" w:rsidRPr="0070780D" w:rsidRDefault="0070780D" w:rsidP="0070780D">
      <w:pPr>
        <w:spacing w:line="360" w:lineRule="auto"/>
        <w:ind w:right="1293"/>
        <w:rPr>
          <w:rFonts w:ascii="Arial" w:eastAsia="Cambria" w:hAnsi="Arial" w:cs="Arial"/>
          <w:sz w:val="22"/>
          <w:szCs w:val="22"/>
        </w:rPr>
      </w:pP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 xml:space="preserve">Neue Infektionserkrankungen im Auge behalten 
</w:t>
      </w: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Auch wenn wegen der schnellen Verfügbarkeit einer Impfung und der hohen Impfmoral der Schafhalter die Blauzungenkrankheit erfolgreich bekämpft werden konnte, stellt sich die Frage, was eventuell noch an bisher „exotischen“ Virusinfektionen bei Schafen hierzulande zu erwarten ist. Mit dem Schmallenberg-Virus wurde bereits eine weitere Erkrankung nach Deutschland eingeschleppt. Ein gewisses Risiko stellen darüber hinaus die Spring- oder Drehkrankheit (</w:t>
      </w:r>
      <w:proofErr w:type="spellStart"/>
      <w:r w:rsidRPr="0070780D">
        <w:rPr>
          <w:rFonts w:ascii="Arial" w:eastAsia="Cambria" w:hAnsi="Arial" w:cs="Arial"/>
          <w:sz w:val="22"/>
          <w:szCs w:val="22"/>
        </w:rPr>
        <w:t>Louping</w:t>
      </w:r>
      <w:proofErr w:type="spellEnd"/>
      <w:r w:rsidRPr="0070780D">
        <w:rPr>
          <w:rFonts w:ascii="Arial" w:eastAsia="Cambria" w:hAnsi="Arial" w:cs="Arial"/>
          <w:sz w:val="22"/>
          <w:szCs w:val="22"/>
        </w:rPr>
        <w:t xml:space="preserve"> </w:t>
      </w:r>
      <w:proofErr w:type="spellStart"/>
      <w:r w:rsidRPr="0070780D">
        <w:rPr>
          <w:rFonts w:ascii="Arial" w:eastAsia="Cambria" w:hAnsi="Arial" w:cs="Arial"/>
          <w:sz w:val="22"/>
          <w:szCs w:val="22"/>
        </w:rPr>
        <w:t>Ill</w:t>
      </w:r>
      <w:proofErr w:type="spellEnd"/>
      <w:r w:rsidRPr="0070780D">
        <w:rPr>
          <w:rFonts w:ascii="Arial" w:eastAsia="Cambria" w:hAnsi="Arial" w:cs="Arial"/>
          <w:sz w:val="22"/>
          <w:szCs w:val="22"/>
        </w:rPr>
        <w:t xml:space="preserve">), das </w:t>
      </w:r>
      <w:proofErr w:type="spellStart"/>
      <w:r w:rsidRPr="0070780D">
        <w:rPr>
          <w:rFonts w:ascii="Arial" w:eastAsia="Cambria" w:hAnsi="Arial" w:cs="Arial"/>
          <w:sz w:val="22"/>
          <w:szCs w:val="22"/>
        </w:rPr>
        <w:t>Rifttalfieber</w:t>
      </w:r>
      <w:proofErr w:type="spellEnd"/>
      <w:r w:rsidRPr="0070780D">
        <w:rPr>
          <w:rFonts w:ascii="Arial" w:eastAsia="Cambria" w:hAnsi="Arial" w:cs="Arial"/>
          <w:sz w:val="22"/>
          <w:szCs w:val="22"/>
        </w:rPr>
        <w:t xml:space="preserve"> und die Pest der Kleinen Wiederkäuer dar. Ausführliche Abstracts zu der Veranstaltung sind unter www.aft-online.net veröffentlicht.</w:t>
      </w:r>
    </w:p>
    <w:p w:rsidR="0070780D" w:rsidRPr="0070780D" w:rsidRDefault="0070780D" w:rsidP="0070780D">
      <w:pPr>
        <w:spacing w:line="360" w:lineRule="auto"/>
        <w:ind w:right="1293"/>
        <w:rPr>
          <w:rFonts w:ascii="Arial" w:eastAsia="Cambria" w:hAnsi="Arial" w:cs="Arial"/>
          <w:sz w:val="22"/>
          <w:szCs w:val="22"/>
        </w:rPr>
      </w:pPr>
    </w:p>
    <w:p w:rsidR="0070780D" w:rsidRPr="0070780D" w:rsidRDefault="0070780D" w:rsidP="0070780D">
      <w:pPr>
        <w:spacing w:line="360" w:lineRule="auto"/>
        <w:ind w:right="1293"/>
        <w:rPr>
          <w:rFonts w:ascii="Arial" w:eastAsia="Cambria" w:hAnsi="Arial" w:cs="Arial"/>
          <w:sz w:val="22"/>
          <w:szCs w:val="22"/>
        </w:rPr>
      </w:pPr>
      <w:proofErr w:type="spellStart"/>
      <w:r w:rsidRPr="0070780D">
        <w:rPr>
          <w:rFonts w:ascii="Arial" w:eastAsia="Cambria" w:hAnsi="Arial" w:cs="Arial"/>
          <w:sz w:val="22"/>
          <w:szCs w:val="22"/>
        </w:rPr>
        <w:t>Bu</w:t>
      </w:r>
      <w:proofErr w:type="spellEnd"/>
      <w:r w:rsidRPr="0070780D">
        <w:rPr>
          <w:rFonts w:ascii="Arial" w:eastAsia="Cambria" w:hAnsi="Arial" w:cs="Arial"/>
          <w:sz w:val="22"/>
          <w:szCs w:val="22"/>
        </w:rPr>
        <w:t>:</w:t>
      </w: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Gute Aussichten.</w:t>
      </w:r>
    </w:p>
    <w:p w:rsidR="0070780D" w:rsidRPr="0070780D" w:rsidRDefault="0070780D" w:rsidP="0070780D">
      <w:pPr>
        <w:spacing w:line="360" w:lineRule="auto"/>
        <w:ind w:right="1293"/>
        <w:rPr>
          <w:rFonts w:ascii="Arial" w:eastAsia="Cambria" w:hAnsi="Arial" w:cs="Arial"/>
          <w:sz w:val="22"/>
          <w:szCs w:val="22"/>
        </w:rPr>
      </w:pPr>
      <w:r w:rsidRPr="0070780D">
        <w:rPr>
          <w:rFonts w:ascii="Arial" w:eastAsia="Cambria" w:hAnsi="Arial" w:cs="Arial"/>
          <w:sz w:val="22"/>
          <w:szCs w:val="22"/>
        </w:rPr>
        <w:t xml:space="preserve">Ziegen sind in afrikanischen Ländern wie Marokko häufig eine wichtige Einkommensquelle für Kleinbauern.
</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0D"/>
    <w:rsid w:val="005358C2"/>
    <w:rsid w:val="00707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2014-02-06T10:00:00Z</dcterms:created>
  <dcterms:modified xsi:type="dcterms:W3CDTF">2014-02-06T10:01:00Z</dcterms:modified>
</cp:coreProperties>
</file>