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A6" w:rsidRPr="00402AD2" w:rsidRDefault="000851A6" w:rsidP="000851A6">
      <w:pPr>
        <w:rPr>
          <w:b/>
        </w:rPr>
      </w:pPr>
      <w:r w:rsidRPr="00402AD2">
        <w:rPr>
          <w:b/>
        </w:rPr>
        <w:t>Lust auf Chemie</w:t>
      </w:r>
    </w:p>
    <w:p w:rsidR="000851A6" w:rsidRDefault="000851A6" w:rsidP="000851A6">
      <w:r>
        <w:t xml:space="preserve">Grundschulkinder lieben in der Regel den Sachunterricht, weil er spannend und aufregend ist. Doch die Erfahrung zeigt, dass mit jedem Schuljahr die Freude am Unterricht abnimmt. Und bis zur Abschlussprüfung wird aus Lust häufig Frust. </w:t>
      </w:r>
    </w:p>
    <w:p w:rsidR="000851A6" w:rsidRDefault="000851A6" w:rsidP="000851A6"/>
    <w:p w:rsidR="000851A6" w:rsidRDefault="000851A6" w:rsidP="000851A6">
      <w:r>
        <w:t xml:space="preserve">Das muss nicht sein, sagt der Verband der Chemischen Industrie (VCI). Mit der im Jahr 2001 gegründeten „Schulpartnerschaft Chemie“ will er dazu beitragen, Schüler für Chemie zu begeistern und das Interesse an den angrenzenden Fächern Biologie, Physik und Mathematik lebendig zu halten.  </w:t>
      </w:r>
    </w:p>
    <w:p w:rsidR="000851A6" w:rsidRDefault="000851A6" w:rsidP="000851A6"/>
    <w:p w:rsidR="000851A6" w:rsidRDefault="000851A6" w:rsidP="000851A6">
      <w:r>
        <w:t>Rein in die Schullabore ...</w:t>
      </w:r>
    </w:p>
    <w:p w:rsidR="000851A6" w:rsidRDefault="000851A6" w:rsidP="000851A6"/>
    <w:p w:rsidR="000851A6" w:rsidRDefault="000851A6" w:rsidP="000851A6">
      <w:r>
        <w:t xml:space="preserve">Schwerpunkt der „Schulpartnerschaft Chemie“ ist die Unterrichtsförderung. Mit ihr soll vor allem der experimentelle Chemieunterricht gestärkt werden. Darüber hinaus hält der Fonds Lehrer wie Schüler mit kostenlosen Unterrichtsmaterialien über aktuelle Entwicklungen in der Chemie auf dem Laufenden. Partnerschaften zwischen Schulen und Hochschulen sind geeignet, um den Chemieunterricht zu ergänzen. Mit speziellen </w:t>
      </w:r>
      <w:proofErr w:type="spellStart"/>
      <w:r>
        <w:t>Mentoringprogrammen</w:t>
      </w:r>
      <w:proofErr w:type="spellEnd"/>
      <w:r>
        <w:t xml:space="preserve"> fördert der VCI auch solche Kooperationsprojekte.</w:t>
      </w:r>
    </w:p>
    <w:p w:rsidR="000851A6" w:rsidRDefault="000851A6" w:rsidP="000851A6"/>
    <w:p w:rsidR="000851A6" w:rsidRDefault="000851A6" w:rsidP="000851A6">
      <w:r>
        <w:t>... und in die Lehrerzimmer</w:t>
      </w:r>
    </w:p>
    <w:p w:rsidR="000851A6" w:rsidRDefault="000851A6" w:rsidP="000851A6"/>
    <w:p w:rsidR="000851A6" w:rsidRDefault="000851A6" w:rsidP="000851A6">
      <w:r>
        <w:t xml:space="preserve">In den Chemieunterricht fließen permanent neue Methoden der Chemiedidaktik ein. Deshalb unterstützt „die „Schulpartnerschaft Chemie“ die Ausbildung der Lehrer an den Hochschulen. Lehrer sollen damit unterstützt werden, das Interesse und das Verständnis der Schüler für die Chemie zu stärken. Förderungswürdig sind vor diesem Hintergrund auch Kooperationen zwischen den Lehrkräften. </w:t>
      </w:r>
    </w:p>
    <w:p w:rsidR="000851A6" w:rsidRDefault="000851A6" w:rsidP="000851A6"/>
    <w:p w:rsidR="000851A6" w:rsidRDefault="000851A6" w:rsidP="000851A6">
      <w:r>
        <w:t>Anreize schaffen</w:t>
      </w:r>
    </w:p>
    <w:p w:rsidR="000851A6" w:rsidRDefault="000851A6" w:rsidP="000851A6"/>
    <w:p w:rsidR="000851A6" w:rsidRDefault="000851A6" w:rsidP="000851A6">
      <w:r>
        <w:t xml:space="preserve">Besondere Anreize, sich mit der vermeintlich schweren Materie auseinanderzusetzen, bieten Chemie-Wettbewerbe, die der Fonds finanziert. Oder er vergibt selber Preise, beispielsweise an Schüler, die erfolgreich an der Chemie-Olympiade oder beim Wettbewerb „Jugend forscht“ teilnehmen. Ausgezeichnet werden darüber hinaus erfolgreiche Unterrichtskonzepte an den Schulen. </w:t>
      </w:r>
    </w:p>
    <w:p w:rsidR="000851A6" w:rsidRDefault="000851A6" w:rsidP="000851A6"/>
    <w:p w:rsidR="000851A6" w:rsidRDefault="000851A6" w:rsidP="000851A6">
      <w:r>
        <w:t>Bildung kostet</w:t>
      </w:r>
    </w:p>
    <w:p w:rsidR="000851A6" w:rsidRDefault="000851A6" w:rsidP="000851A6"/>
    <w:p w:rsidR="000851A6" w:rsidRDefault="000851A6" w:rsidP="000851A6">
      <w:r>
        <w:t>Die Chemie investiert Jahr für Jahr viel Geld in die Nachwuchssicherung: Der Fonds der Chemischen Industrie vergab 2012 fast 12 Millionen Euro an Fördermitteln für Schulen, Stipendiaten und Wissenschaftler. Auf sein Förderprogramm „Schulpartnerschaft Chemie“ entfielen dabei über zwei Millionen Euro. Umfangreiche Informationen sind unter www.vci.de/fonds veröffentlicht.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A6"/>
    <w:rsid w:val="000851A6"/>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51A6"/>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51A6"/>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2013-11-04T10:48:00Z</dcterms:created>
  <dcterms:modified xsi:type="dcterms:W3CDTF">2013-11-04T10:48:00Z</dcterms:modified>
</cp:coreProperties>
</file>