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D6" w:rsidRPr="002561CD" w:rsidRDefault="002E5DD6" w:rsidP="002E5DD6">
      <w:pPr>
        <w:rPr>
          <w:b/>
        </w:rPr>
      </w:pPr>
      <w:r w:rsidRPr="002561CD">
        <w:rPr>
          <w:b/>
        </w:rPr>
        <w:t xml:space="preserve">Tierarzneimittelmarkt 2012 in Deutschland  </w:t>
      </w:r>
    </w:p>
    <w:p w:rsidR="002E5DD6" w:rsidRDefault="002E5DD6" w:rsidP="002E5DD6"/>
    <w:p w:rsidR="002E5DD6" w:rsidRDefault="002E5DD6" w:rsidP="002E5DD6">
      <w:r>
        <w:t>Der Markt stagniert</w:t>
      </w:r>
    </w:p>
    <w:p w:rsidR="002E5DD6" w:rsidRDefault="002E5DD6" w:rsidP="002E5DD6"/>
    <w:p w:rsidR="002E5DD6" w:rsidRDefault="002E5DD6" w:rsidP="002E5DD6">
      <w:r>
        <w:t xml:space="preserve">Lediglich eine schwarze Null (+0,4 Prozent) erreichte das Wachstum des Tierarzneimittelmarktes in Deutschland im vergangenen Jahr. </w:t>
      </w:r>
    </w:p>
    <w:p w:rsidR="002E5DD6" w:rsidRDefault="002E5DD6" w:rsidP="002E5DD6"/>
    <w:p w:rsidR="002E5DD6" w:rsidRDefault="002E5DD6" w:rsidP="002E5DD6">
      <w:r>
        <w:t>Hauptgrund für die sehr schwache Entwicklung war der deutliche Abfall der Antibiotikaumsätze mit -6,5 Prozent. Der Rückgang erstreckte sich auf Produkte für die orale und die Injektionsbehandlung. Besonders hoch war der Rückgang der Behandlung über das Trinkwasser mit -20 Prozent. Bei den Impfstoffen wuchs im Nutztierbereich nur das Geflügelsegment mit +8,5 Prozent gut. Rinder- und Schweineimpfstoffe konnten insgesamt kaum zulegen. Impfstoffe für Hund und Katze stiegen um rund 3 Prozent.</w:t>
      </w:r>
    </w:p>
    <w:p w:rsidR="002E5DD6" w:rsidRDefault="002E5DD6" w:rsidP="002E5DD6"/>
    <w:p w:rsidR="002E5DD6" w:rsidRDefault="002E5DD6" w:rsidP="002E5DD6">
      <w:proofErr w:type="spellStart"/>
      <w:r>
        <w:t>Antiparasitika</w:t>
      </w:r>
      <w:proofErr w:type="spellEnd"/>
      <w:r>
        <w:t xml:space="preserve"> wurden im Jahr 2012 wiederum von der guten Entwicklung im Kleintierbereich getragen. Neue Produkte und weiter intensivierte Anwendungen beim Kleintier trugen zu einem stabilen Wachstum von insgesamt 5,3 Prozent bei.</w:t>
      </w:r>
    </w:p>
    <w:p w:rsidR="002E5DD6" w:rsidRDefault="002E5DD6" w:rsidP="002E5DD6"/>
    <w:p w:rsidR="002E5DD6" w:rsidRDefault="002E5DD6" w:rsidP="002E5DD6">
      <w:r>
        <w:t>Bei den Pharmazeutischen Spezialitäten entwickelten sich schmerz- und entzündungshemmende Produkte zufriedenstellend. Auch Narkose-, Anästhesie- und andere Produkte zeigten Wachstum. Insgesamt wuchs der Bereich der Pharmazeutischen Spezialitäten um 2,8 Prozent.</w:t>
      </w:r>
    </w:p>
    <w:p w:rsidR="002E5DD6" w:rsidRDefault="002E5DD6" w:rsidP="002E5DD6"/>
    <w:p w:rsidR="002E5DD6" w:rsidRDefault="002E5DD6" w:rsidP="002E5DD6">
      <w:r>
        <w:t>Aufgrund der negativen Entwicklung des Nutztiermarktes steigt der Marktanteil der Hobbytierprodukte, zu denen Produkte für Klein- und Heimtiere sowie Pferde zählen, auf 50 Prozent des Gesamtmarktes an.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D6"/>
    <w:rsid w:val="002E5DD6"/>
    <w:rsid w:val="005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DD6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DD6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2013-06-04T08:05:00Z</dcterms:created>
  <dcterms:modified xsi:type="dcterms:W3CDTF">2013-06-04T08:05:00Z</dcterms:modified>
</cp:coreProperties>
</file>