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375" w:rsidRPr="00D60375" w:rsidRDefault="00D60375" w:rsidP="00D60375">
      <w:pPr>
        <w:spacing w:after="0" w:line="360" w:lineRule="auto"/>
        <w:rPr>
          <w:rFonts w:ascii="Helvetica" w:eastAsia="Times New Roman" w:hAnsi="Helvetica" w:cs="Arial"/>
          <w:b/>
          <w:bCs/>
          <w:color w:val="00807D"/>
          <w:sz w:val="28"/>
          <w:szCs w:val="28"/>
          <w:lang w:eastAsia="de-DE"/>
        </w:rPr>
      </w:pPr>
      <w:r w:rsidRPr="00D60375">
        <w:rPr>
          <w:rFonts w:ascii="Helvetica" w:eastAsia="Times New Roman" w:hAnsi="Helvetica" w:cs="Arial"/>
          <w:b/>
          <w:bCs/>
          <w:color w:val="00807D"/>
          <w:sz w:val="28"/>
          <w:szCs w:val="28"/>
          <w:lang w:eastAsia="de-DE"/>
        </w:rPr>
        <w:t>Erfolgreicher Kampf gegen Tollwut</w:t>
      </w:r>
    </w:p>
    <w:p w:rsidR="00D60375" w:rsidRPr="00D60375" w:rsidRDefault="00D60375" w:rsidP="00D60375">
      <w:pPr>
        <w:spacing w:after="0" w:line="360" w:lineRule="auto"/>
        <w:rPr>
          <w:rFonts w:ascii="Arial" w:hAnsi="Arial" w:cs="Arial"/>
          <w:i/>
          <w:iCs/>
        </w:rPr>
      </w:pPr>
      <w:r w:rsidRPr="00D60375">
        <w:rPr>
          <w:rFonts w:ascii="Arial" w:hAnsi="Arial" w:cs="Arial"/>
          <w:i/>
          <w:iCs/>
        </w:rPr>
        <w:t>Seit über zehn Jahren gibt es in Deutschland eine tödlich verlaufende Krankheit weniger. Leider ist das nicht überall so auf der Welt. Deshalb ist der Internationale Tollwut-Tag am 28. September so wichtig.</w:t>
      </w:r>
    </w:p>
    <w:p w:rsidR="00D60375" w:rsidRDefault="00D60375" w:rsidP="00D60375">
      <w:pPr>
        <w:spacing w:after="0" w:line="360" w:lineRule="auto"/>
        <w:rPr>
          <w:rFonts w:ascii="Arial" w:hAnsi="Arial" w:cs="Arial"/>
        </w:rPr>
      </w:pPr>
    </w:p>
    <w:p w:rsidR="00D60375" w:rsidRPr="00D60375" w:rsidRDefault="00D60375" w:rsidP="00D60375">
      <w:pPr>
        <w:spacing w:after="0" w:line="360" w:lineRule="auto"/>
        <w:rPr>
          <w:rFonts w:ascii="Arial" w:hAnsi="Arial" w:cs="Arial"/>
        </w:rPr>
      </w:pPr>
      <w:r w:rsidRPr="00D60375">
        <w:rPr>
          <w:rFonts w:ascii="Arial" w:hAnsi="Arial" w:cs="Arial"/>
        </w:rPr>
        <w:t xml:space="preserve">In Deutschland hat die Tollwut ihren Schrecken verloren. Die bei Mensch und Tier tödlich verlaufende Krankheit kennen viele nur noch vom Hörensagen. Das beweist: Es ist möglich, mit umfassender Aufklärung und konsequenter Gesundheitsvorbeuge lebensbedrohliche Infektionserkrankungen zu eliminieren. </w:t>
      </w:r>
    </w:p>
    <w:p w:rsidR="00D60375" w:rsidRPr="00D60375" w:rsidRDefault="00D60375" w:rsidP="00D60375">
      <w:pPr>
        <w:spacing w:after="0" w:line="360" w:lineRule="auto"/>
        <w:rPr>
          <w:rFonts w:ascii="Arial" w:hAnsi="Arial" w:cs="Arial"/>
        </w:rPr>
      </w:pPr>
    </w:p>
    <w:p w:rsidR="00D60375" w:rsidRPr="00D60375" w:rsidRDefault="00D60375" w:rsidP="00D60375">
      <w:pPr>
        <w:spacing w:after="0" w:line="360" w:lineRule="auto"/>
        <w:rPr>
          <w:rFonts w:ascii="Arial" w:hAnsi="Arial" w:cs="Arial"/>
        </w:rPr>
      </w:pPr>
      <w:r w:rsidRPr="00D60375">
        <w:rPr>
          <w:rFonts w:ascii="Arial" w:hAnsi="Arial" w:cs="Arial"/>
        </w:rPr>
        <w:t xml:space="preserve">Maßgeblichen Anteil daran </w:t>
      </w:r>
      <w:proofErr w:type="gramStart"/>
      <w:r w:rsidRPr="00D60375">
        <w:rPr>
          <w:rFonts w:ascii="Arial" w:hAnsi="Arial" w:cs="Arial"/>
        </w:rPr>
        <w:t>hat</w:t>
      </w:r>
      <w:proofErr w:type="gramEnd"/>
      <w:r w:rsidRPr="00D60375">
        <w:rPr>
          <w:rFonts w:ascii="Arial" w:hAnsi="Arial" w:cs="Arial"/>
        </w:rPr>
        <w:t xml:space="preserve"> in Deutschland und Europa die flächendeckende Köderimpfung bei Füchsen, die als Hauptüberträger gelten, und der konsequente Impfschutz bei Haustieren wie Hund und Katze. Inzwischen geht in Deutschland vom Fuchs keinerlei Gefahr mehr aus. Dennoch ist die Tollwutimpfung für Hund und Katze empfehlenswert. Geimpfte Tiere besitzen dann einen Rundum-Schutz, selbst dann, wenn sie mit anderen infizierten Tieren in Kontakt kommen, beispielsweise mit nicht oder nicht korrekt geimpften Importhunden aus Osteuropa, der Türkei oder Marokko. Weil dort die anzeigepflichtige Tierseuche immer noch verbreitet ist, existieren auch strenge Einreise- bzw. Tierimportauflagen. Auch wer seinen Hund mit in den Urlaub nehmen will, sollte sich vorher genau darüber informieren, welche Vorschriften gelten. Die Tollwutimpfung gehört auf jeden Fall dazu und wird auch im EU-Heimtierpass vermerkt. </w:t>
      </w:r>
    </w:p>
    <w:p w:rsidR="00D60375" w:rsidRPr="00D60375" w:rsidRDefault="00D60375" w:rsidP="00D60375">
      <w:pPr>
        <w:spacing w:after="0" w:line="360" w:lineRule="auto"/>
        <w:rPr>
          <w:rFonts w:ascii="Arial" w:hAnsi="Arial" w:cs="Arial"/>
        </w:rPr>
      </w:pPr>
    </w:p>
    <w:p w:rsidR="00D60375" w:rsidRPr="00D60375" w:rsidRDefault="00D60375" w:rsidP="00D60375">
      <w:pPr>
        <w:spacing w:after="0" w:line="360" w:lineRule="auto"/>
        <w:rPr>
          <w:rFonts w:ascii="Arial" w:hAnsi="Arial" w:cs="Arial"/>
        </w:rPr>
      </w:pPr>
      <w:r w:rsidRPr="00D60375">
        <w:rPr>
          <w:rFonts w:ascii="Arial" w:hAnsi="Arial" w:cs="Arial"/>
        </w:rPr>
        <w:t xml:space="preserve">Weitaus dramatischer ist die Situation in anderen Teilen der Welt. Immer noch sterben jährlich rund 59.000 Menschen an der Tollwut. Am stärksten betroffen sind Kinder unter 15 Jahren. Rund 100 Kinder am Tag werden immer noch Opfer der Tollwut, hauptsächlich in Afrika und Asien. Auch dort erfolgen fast alle Infektionen durch den Biss erkrankter Hunde. </w:t>
      </w:r>
    </w:p>
    <w:p w:rsidR="00D60375" w:rsidRPr="00D60375" w:rsidRDefault="00D60375" w:rsidP="00D60375">
      <w:pPr>
        <w:spacing w:after="0" w:line="360" w:lineRule="auto"/>
        <w:rPr>
          <w:rFonts w:ascii="Arial" w:hAnsi="Arial" w:cs="Arial"/>
        </w:rPr>
      </w:pPr>
    </w:p>
    <w:p w:rsidR="00D60375" w:rsidRPr="00D60375" w:rsidRDefault="00D60375" w:rsidP="00D60375">
      <w:pPr>
        <w:spacing w:after="0" w:line="360" w:lineRule="auto"/>
        <w:rPr>
          <w:rFonts w:ascii="Arial" w:hAnsi="Arial" w:cs="Arial"/>
        </w:rPr>
      </w:pPr>
      <w:r w:rsidRPr="00D60375">
        <w:rPr>
          <w:rFonts w:ascii="Arial" w:hAnsi="Arial" w:cs="Arial"/>
        </w:rPr>
        <w:t xml:space="preserve">Um auf die weltweite Bedeutung der Tollwut aufmerksam zu machen, wurde der Internationale Tollwut-Tag ins Leben gerufen, der in diesem Jahr bereits zum 13. Mal an die Gefahren dieser Krankheit erinnert. Im Mittelpunkt steht 2019 die Bedeutung der Impfung. Die Ziele sind klar definiert. Bis 2030 möchte man mit entsprechenden Impfprogrammen für Hunde dafür sorgen, dass weltweit kein Mensch mehr an Tollwut durch einen Hundebiss sterben muss. </w:t>
      </w:r>
    </w:p>
    <w:p w:rsidR="00D60375" w:rsidRPr="00D60375" w:rsidRDefault="00D60375" w:rsidP="00D60375">
      <w:pPr>
        <w:spacing w:after="0" w:line="360" w:lineRule="auto"/>
        <w:rPr>
          <w:rFonts w:ascii="Arial" w:hAnsi="Arial" w:cs="Arial"/>
        </w:rPr>
      </w:pPr>
    </w:p>
    <w:p w:rsidR="00D60375" w:rsidRDefault="00D60375" w:rsidP="00D60375">
      <w:pPr>
        <w:spacing w:after="0" w:line="360" w:lineRule="auto"/>
        <w:rPr>
          <w:rFonts w:ascii="Arial" w:hAnsi="Arial" w:cs="Arial"/>
        </w:rPr>
      </w:pPr>
    </w:p>
    <w:p w:rsidR="00D60375" w:rsidRDefault="00D60375" w:rsidP="00D60375">
      <w:pPr>
        <w:spacing w:after="0" w:line="360" w:lineRule="auto"/>
        <w:rPr>
          <w:rFonts w:ascii="Arial" w:hAnsi="Arial" w:cs="Arial"/>
        </w:rPr>
      </w:pPr>
    </w:p>
    <w:p w:rsidR="00D60375" w:rsidRDefault="00D60375" w:rsidP="00D60375">
      <w:pPr>
        <w:spacing w:after="0" w:line="360" w:lineRule="auto"/>
        <w:rPr>
          <w:rFonts w:ascii="Arial" w:hAnsi="Arial" w:cs="Arial"/>
        </w:rPr>
      </w:pPr>
    </w:p>
    <w:p w:rsidR="00D60375" w:rsidRPr="00D60375" w:rsidRDefault="00D60375" w:rsidP="00D60375">
      <w:pPr>
        <w:spacing w:after="0" w:line="360" w:lineRule="auto"/>
        <w:rPr>
          <w:rFonts w:ascii="Arial" w:hAnsi="Arial" w:cs="Arial"/>
        </w:rPr>
      </w:pPr>
      <w:r w:rsidRPr="00D60375">
        <w:rPr>
          <w:rFonts w:ascii="Arial" w:hAnsi="Arial" w:cs="Arial"/>
        </w:rPr>
        <w:lastRenderedPageBreak/>
        <w:t>Bildunterschrift:</w:t>
      </w:r>
    </w:p>
    <w:p w:rsidR="00054E0E" w:rsidRDefault="00D60375" w:rsidP="00D60375">
      <w:pPr>
        <w:spacing w:after="0" w:line="360" w:lineRule="auto"/>
        <w:rPr>
          <w:rFonts w:ascii="Arial" w:hAnsi="Arial" w:cs="Arial"/>
        </w:rPr>
      </w:pPr>
      <w:r w:rsidRPr="00D60375">
        <w:rPr>
          <w:rFonts w:ascii="Arial" w:hAnsi="Arial" w:cs="Arial"/>
        </w:rPr>
        <w:t>In unseren Breitengraden hat die Tollwut ihren Schrecken verloren. Das ist nicht überall auf der Welt so. Der Internationale Tollwut-Tag soll auf die Bedeutung der Impfung als wichtige Maßnahme gegen die tödlich verlaufen</w:t>
      </w:r>
      <w:r>
        <w:rPr>
          <w:rFonts w:ascii="Arial" w:hAnsi="Arial" w:cs="Arial"/>
        </w:rPr>
        <w:t xml:space="preserve">de Krankheit aufmerksam machen. </w:t>
      </w:r>
      <w:r w:rsidRPr="00D60375">
        <w:rPr>
          <w:rFonts w:ascii="Arial" w:hAnsi="Arial" w:cs="Arial"/>
        </w:rPr>
        <w:t>Foto: BfT/</w:t>
      </w:r>
      <w:proofErr w:type="spellStart"/>
      <w:r w:rsidRPr="00D60375">
        <w:rPr>
          <w:rFonts w:ascii="Arial" w:hAnsi="Arial" w:cs="Arial"/>
        </w:rPr>
        <w:t>piksauikan</w:t>
      </w:r>
      <w:proofErr w:type="spellEnd"/>
      <w:r w:rsidRPr="00D60375">
        <w:rPr>
          <w:rFonts w:ascii="Arial" w:hAnsi="Arial" w:cs="Arial"/>
        </w:rPr>
        <w:t xml:space="preserve"> auf </w:t>
      </w:r>
      <w:proofErr w:type="spellStart"/>
      <w:r w:rsidRPr="00D60375">
        <w:rPr>
          <w:rFonts w:ascii="Arial" w:hAnsi="Arial" w:cs="Arial"/>
        </w:rPr>
        <w:t>pixabay</w:t>
      </w:r>
      <w:proofErr w:type="spellEnd"/>
    </w:p>
    <w:p w:rsidR="00D60375" w:rsidRPr="00054E0E" w:rsidRDefault="00D60375" w:rsidP="00D60375">
      <w:pPr>
        <w:spacing w:after="0" w:line="360" w:lineRule="auto"/>
        <w:rPr>
          <w:rFonts w:ascii="Helvetica" w:hAnsi="Helvetica" w:cs="Arial"/>
        </w:rPr>
      </w:pPr>
    </w:p>
    <w:p w:rsidR="00937E90" w:rsidRPr="00054E0E" w:rsidRDefault="00937E90" w:rsidP="00937E90">
      <w:pPr>
        <w:spacing w:after="0" w:line="360" w:lineRule="auto"/>
        <w:rPr>
          <w:rFonts w:ascii="Helvetica" w:hAnsi="Helvetica" w:cs="Arial"/>
        </w:rPr>
      </w:pPr>
      <w:r w:rsidRPr="00054E0E">
        <w:rPr>
          <w:rFonts w:ascii="Helvetica" w:hAnsi="Helvetica" w:cs="Arial"/>
        </w:rPr>
        <w:t>Abdruck Text und Foto (nur in Verbindung mit dieser Meldung) honorarfrei bei Quellenangabe.</w:t>
      </w:r>
    </w:p>
    <w:p w:rsidR="00937E90" w:rsidRPr="00054E0E" w:rsidRDefault="00937E90" w:rsidP="00937E90">
      <w:pPr>
        <w:spacing w:after="0" w:line="360" w:lineRule="auto"/>
        <w:rPr>
          <w:rFonts w:ascii="Helvetica" w:hAnsi="Helvetica" w:cs="Arial"/>
          <w:sz w:val="12"/>
        </w:rPr>
      </w:pPr>
    </w:p>
    <w:p w:rsidR="00937E90" w:rsidRPr="00054E0E" w:rsidRDefault="00937E90" w:rsidP="00937E90">
      <w:pPr>
        <w:spacing w:after="0" w:line="360" w:lineRule="auto"/>
        <w:rPr>
          <w:rFonts w:ascii="Helvetica" w:hAnsi="Helvetica" w:cs="Arial"/>
        </w:rPr>
      </w:pPr>
      <w:r w:rsidRPr="00054E0E">
        <w:rPr>
          <w:rFonts w:ascii="Helvetica" w:hAnsi="Helvetica" w:cs="Arial"/>
        </w:rPr>
        <w:t>Weitere Informationen: Bundesverband für Tiergesundheit e.V.</w:t>
      </w:r>
    </w:p>
    <w:p w:rsidR="00937E90" w:rsidRPr="00054E0E" w:rsidRDefault="00937E90" w:rsidP="00937E90">
      <w:pPr>
        <w:spacing w:after="0" w:line="360" w:lineRule="auto"/>
        <w:rPr>
          <w:rFonts w:ascii="Helvetica" w:hAnsi="Helvetica" w:cs="Arial"/>
        </w:rPr>
      </w:pPr>
      <w:r w:rsidRPr="00054E0E">
        <w:rPr>
          <w:rFonts w:ascii="Helvetica" w:hAnsi="Helvetica" w:cs="Arial"/>
        </w:rPr>
        <w:t xml:space="preserve">Dr. Sabine Schüller, Schwertberger Str. 14,53177 Bonn, </w:t>
      </w:r>
    </w:p>
    <w:p w:rsidR="00E95C41" w:rsidRPr="00054E0E" w:rsidRDefault="00937E90" w:rsidP="00937E90">
      <w:pPr>
        <w:spacing w:after="0" w:line="360" w:lineRule="auto"/>
        <w:rPr>
          <w:rFonts w:ascii="Helvetica" w:hAnsi="Helvetica" w:cs="Arial"/>
        </w:rPr>
      </w:pPr>
      <w:r w:rsidRPr="00054E0E">
        <w:rPr>
          <w:rFonts w:ascii="Helvetica" w:hAnsi="Helvetica" w:cs="Arial"/>
        </w:rPr>
        <w:t xml:space="preserve">Tel. 0228 / 31 82 96, E-Mail bft@bft-online.de, </w:t>
      </w:r>
      <w:hyperlink r:id="rId7" w:history="1">
        <w:r w:rsidRPr="00054E0E">
          <w:rPr>
            <w:rStyle w:val="Hyperlink"/>
            <w:rFonts w:ascii="Helvetica" w:hAnsi="Helvetica" w:cs="Arial"/>
          </w:rPr>
          <w:t>www.bft-online.de</w:t>
        </w:r>
      </w:hyperlink>
      <w:r w:rsidRPr="00054E0E">
        <w:rPr>
          <w:rFonts w:ascii="Helvetica" w:hAnsi="Helvetica" w:cs="Arial"/>
        </w:rPr>
        <w:br/>
      </w:r>
    </w:p>
    <w:p w:rsidR="00937E90" w:rsidRPr="00054E0E" w:rsidRDefault="00937E90" w:rsidP="00937E90">
      <w:pPr>
        <w:spacing w:after="0" w:line="360" w:lineRule="auto"/>
        <w:rPr>
          <w:rFonts w:ascii="Helvetica" w:hAnsi="Helvetica" w:cs="Arial"/>
        </w:rPr>
      </w:pPr>
      <w:r w:rsidRPr="00054E0E">
        <w:rPr>
          <w:rFonts w:ascii="Helvetica" w:hAnsi="Helvetica" w:cs="Arial"/>
        </w:rPr>
        <w:t>● ● ● ● ● ● ● ●</w:t>
      </w:r>
    </w:p>
    <w:p w:rsidR="00D60375" w:rsidRDefault="00937E90" w:rsidP="00A663E4">
      <w:pPr>
        <w:spacing w:after="0" w:line="360" w:lineRule="auto"/>
        <w:rPr>
          <w:rFonts w:ascii="Helvetica" w:hAnsi="Helvetica" w:cs="Arial"/>
        </w:rPr>
      </w:pPr>
      <w:r w:rsidRPr="00054E0E">
        <w:rPr>
          <w:rFonts w:ascii="Helvetica" w:hAnsi="Helvetica" w:cs="Arial"/>
        </w:rPr>
        <w:t xml:space="preserve">Wörter </w:t>
      </w:r>
      <w:r w:rsidR="00D60375">
        <w:rPr>
          <w:rFonts w:ascii="Helvetica" w:hAnsi="Helvetica" w:cs="Arial"/>
        </w:rPr>
        <w:t>319</w:t>
      </w:r>
      <w:r w:rsidRPr="00054E0E">
        <w:rPr>
          <w:rFonts w:ascii="Helvetica" w:hAnsi="Helvetica" w:cs="Arial"/>
        </w:rPr>
        <w:t xml:space="preserve">, Zeichen </w:t>
      </w:r>
      <w:r w:rsidR="00D60375">
        <w:rPr>
          <w:rFonts w:ascii="Helvetica" w:hAnsi="Helvetica" w:cs="Arial"/>
        </w:rPr>
        <w:t>2</w:t>
      </w:r>
      <w:r w:rsidR="009F0CDA">
        <w:rPr>
          <w:rFonts w:ascii="Helvetica" w:hAnsi="Helvetica" w:cs="Arial"/>
        </w:rPr>
        <w:t>.</w:t>
      </w:r>
      <w:r w:rsidR="00D60375">
        <w:rPr>
          <w:rFonts w:ascii="Helvetica" w:hAnsi="Helvetica" w:cs="Arial"/>
        </w:rPr>
        <w:t>241</w:t>
      </w:r>
    </w:p>
    <w:p w:rsidR="00D5164D" w:rsidRPr="00054E0E" w:rsidRDefault="00937E90" w:rsidP="00A663E4">
      <w:pPr>
        <w:spacing w:after="0" w:line="360" w:lineRule="auto"/>
        <w:rPr>
          <w:rFonts w:ascii="Helvetica" w:hAnsi="Helvetica" w:cs="Arial"/>
        </w:rPr>
      </w:pPr>
      <w:r w:rsidRPr="00054E0E">
        <w:rPr>
          <w:rFonts w:ascii="Helvetica" w:hAnsi="Helvetica" w:cs="Arial"/>
        </w:rPr>
        <w:t xml:space="preserve">Stand </w:t>
      </w:r>
      <w:r w:rsidR="00D60375">
        <w:rPr>
          <w:rFonts w:ascii="Helvetica" w:hAnsi="Helvetica" w:cs="Arial"/>
        </w:rPr>
        <w:t>29.08</w:t>
      </w:r>
      <w:bookmarkStart w:id="0" w:name="_GoBack"/>
      <w:bookmarkEnd w:id="0"/>
      <w:r w:rsidRPr="00054E0E">
        <w:rPr>
          <w:rFonts w:ascii="Helvetica" w:hAnsi="Helvetica" w:cs="Arial"/>
        </w:rPr>
        <w:t>.2019</w:t>
      </w:r>
    </w:p>
    <w:sectPr w:rsidR="00D5164D" w:rsidRPr="00054E0E" w:rsidSect="00524766">
      <w:headerReference w:type="even" r:id="rId8"/>
      <w:headerReference w:type="default" r:id="rId9"/>
      <w:footerReference w:type="even" r:id="rId10"/>
      <w:footerReference w:type="default" r:id="rId11"/>
      <w:headerReference w:type="first" r:id="rId12"/>
      <w:footerReference w:type="first" r:id="rId13"/>
      <w:pgSz w:w="12240" w:h="15840"/>
      <w:pgMar w:top="1417" w:right="1417" w:bottom="1134" w:left="1417"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43E0" w:rsidRDefault="005C43E0" w:rsidP="005C43E0">
      <w:pPr>
        <w:spacing w:after="0" w:line="240" w:lineRule="auto"/>
      </w:pPr>
      <w:r>
        <w:separator/>
      </w:r>
    </w:p>
  </w:endnote>
  <w:endnote w:type="continuationSeparator" w:id="0">
    <w:p w:rsidR="005C43E0" w:rsidRDefault="005C43E0" w:rsidP="005C43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20000287" w:usb1="00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3D2" w:rsidRDefault="00FA33D2">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3D2" w:rsidRDefault="00FA33D2">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3D2" w:rsidRDefault="00FA33D2">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43E0" w:rsidRDefault="005C43E0" w:rsidP="005C43E0">
      <w:pPr>
        <w:spacing w:after="0" w:line="240" w:lineRule="auto"/>
      </w:pPr>
      <w:r>
        <w:separator/>
      </w:r>
    </w:p>
  </w:footnote>
  <w:footnote w:type="continuationSeparator" w:id="0">
    <w:p w:rsidR="005C43E0" w:rsidRDefault="005C43E0" w:rsidP="005C43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3D2" w:rsidRDefault="00FA33D2">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3E0" w:rsidRDefault="00524766" w:rsidP="00FA33D2">
    <w:pPr>
      <w:pStyle w:val="Kopfzeile"/>
      <w:ind w:right="-942"/>
      <w:jc w:val="right"/>
    </w:pPr>
    <w:r w:rsidRPr="00524766">
      <w:rPr>
        <w:noProof/>
        <w:lang w:eastAsia="de-DE"/>
      </w:rPr>
      <w:drawing>
        <wp:inline distT="0" distB="0" distL="0" distR="0" wp14:anchorId="366E7CAA" wp14:editId="47B15E66">
          <wp:extent cx="1015047" cy="626358"/>
          <wp:effectExtent l="0" t="0" r="0" b="254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15047" cy="626358"/>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3D2" w:rsidRDefault="00FA33D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2123"/>
    <w:rsid w:val="000337F5"/>
    <w:rsid w:val="000514A0"/>
    <w:rsid w:val="00054E0E"/>
    <w:rsid w:val="000A2A0C"/>
    <w:rsid w:val="0011073F"/>
    <w:rsid w:val="00153422"/>
    <w:rsid w:val="001B315F"/>
    <w:rsid w:val="001C1AD3"/>
    <w:rsid w:val="001F406B"/>
    <w:rsid w:val="00256743"/>
    <w:rsid w:val="002F5D52"/>
    <w:rsid w:val="0043725F"/>
    <w:rsid w:val="00466B33"/>
    <w:rsid w:val="004B708B"/>
    <w:rsid w:val="00524766"/>
    <w:rsid w:val="00535313"/>
    <w:rsid w:val="00542156"/>
    <w:rsid w:val="005C43E0"/>
    <w:rsid w:val="005D6260"/>
    <w:rsid w:val="005E62DF"/>
    <w:rsid w:val="006544E1"/>
    <w:rsid w:val="0066186C"/>
    <w:rsid w:val="0067563E"/>
    <w:rsid w:val="006E5D0A"/>
    <w:rsid w:val="00707EAF"/>
    <w:rsid w:val="00780379"/>
    <w:rsid w:val="00886C43"/>
    <w:rsid w:val="00937E90"/>
    <w:rsid w:val="00951E6F"/>
    <w:rsid w:val="009A63FD"/>
    <w:rsid w:val="009F0CDA"/>
    <w:rsid w:val="00A663E4"/>
    <w:rsid w:val="00AD573F"/>
    <w:rsid w:val="00B27783"/>
    <w:rsid w:val="00B817F3"/>
    <w:rsid w:val="00BA2123"/>
    <w:rsid w:val="00BA4F04"/>
    <w:rsid w:val="00C5563F"/>
    <w:rsid w:val="00CB1628"/>
    <w:rsid w:val="00CE7A28"/>
    <w:rsid w:val="00D5164D"/>
    <w:rsid w:val="00D60375"/>
    <w:rsid w:val="00D63D9D"/>
    <w:rsid w:val="00D64ED0"/>
    <w:rsid w:val="00D905C8"/>
    <w:rsid w:val="00D94523"/>
    <w:rsid w:val="00DC1B5B"/>
    <w:rsid w:val="00E52B1B"/>
    <w:rsid w:val="00E95C41"/>
    <w:rsid w:val="00EB6FAC"/>
    <w:rsid w:val="00EF17A0"/>
    <w:rsid w:val="00F26FAE"/>
    <w:rsid w:val="00F5676B"/>
    <w:rsid w:val="00F6608D"/>
    <w:rsid w:val="00F92C52"/>
    <w:rsid w:val="00FA33D2"/>
    <w:rsid w:val="00FB2B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1B5B"/>
    <w:rPr>
      <w:color w:val="0563C1" w:themeColor="hyperlink"/>
      <w:u w:val="single"/>
    </w:rPr>
  </w:style>
  <w:style w:type="character" w:customStyle="1" w:styleId="NichtaufgelsteErwhnung1">
    <w:name w:val="Nicht aufgelöste Erwähnung1"/>
    <w:basedOn w:val="Absatz-Standardschriftart"/>
    <w:uiPriority w:val="99"/>
    <w:semiHidden/>
    <w:unhideWhenUsed/>
    <w:rsid w:val="00DC1B5B"/>
    <w:rPr>
      <w:color w:val="605E5C"/>
      <w:shd w:val="clear" w:color="auto" w:fill="E1DFDD"/>
    </w:rPr>
  </w:style>
  <w:style w:type="paragraph" w:styleId="Sprechblasentext">
    <w:name w:val="Balloon Text"/>
    <w:basedOn w:val="Standard"/>
    <w:link w:val="SprechblasentextZchn"/>
    <w:uiPriority w:val="99"/>
    <w:semiHidden/>
    <w:unhideWhenUsed/>
    <w:rsid w:val="0053531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5313"/>
    <w:rPr>
      <w:rFonts w:ascii="Segoe UI" w:hAnsi="Segoe UI" w:cs="Segoe UI"/>
      <w:sz w:val="18"/>
      <w:szCs w:val="18"/>
      <w:lang w:val="de-DE"/>
    </w:rPr>
  </w:style>
  <w:style w:type="character" w:styleId="BesuchterHyperlink">
    <w:name w:val="FollowedHyperlink"/>
    <w:basedOn w:val="Absatz-Standardschriftart"/>
    <w:uiPriority w:val="99"/>
    <w:semiHidden/>
    <w:unhideWhenUsed/>
    <w:rsid w:val="005E62DF"/>
    <w:rPr>
      <w:color w:val="954F72" w:themeColor="followedHyperlink"/>
      <w:u w:val="single"/>
    </w:rPr>
  </w:style>
  <w:style w:type="character" w:styleId="Kommentarzeichen">
    <w:name w:val="annotation reference"/>
    <w:basedOn w:val="Absatz-Standardschriftart"/>
    <w:uiPriority w:val="99"/>
    <w:semiHidden/>
    <w:unhideWhenUsed/>
    <w:rsid w:val="00D64ED0"/>
    <w:rPr>
      <w:sz w:val="16"/>
      <w:szCs w:val="16"/>
    </w:rPr>
  </w:style>
  <w:style w:type="paragraph" w:styleId="Kommentartext">
    <w:name w:val="annotation text"/>
    <w:basedOn w:val="Standard"/>
    <w:link w:val="KommentartextZchn"/>
    <w:uiPriority w:val="99"/>
    <w:semiHidden/>
    <w:unhideWhenUsed/>
    <w:rsid w:val="00D64ED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4ED0"/>
    <w:rPr>
      <w:sz w:val="20"/>
      <w:szCs w:val="20"/>
      <w:lang w:val="de-DE"/>
    </w:rPr>
  </w:style>
  <w:style w:type="paragraph" w:styleId="Kommentarthema">
    <w:name w:val="annotation subject"/>
    <w:basedOn w:val="Kommentartext"/>
    <w:next w:val="Kommentartext"/>
    <w:link w:val="KommentarthemaZchn"/>
    <w:uiPriority w:val="99"/>
    <w:semiHidden/>
    <w:unhideWhenUsed/>
    <w:rsid w:val="00D64ED0"/>
    <w:rPr>
      <w:b/>
      <w:bCs/>
    </w:rPr>
  </w:style>
  <w:style w:type="character" w:customStyle="1" w:styleId="KommentarthemaZchn">
    <w:name w:val="Kommentarthema Zchn"/>
    <w:basedOn w:val="KommentartextZchn"/>
    <w:link w:val="Kommentarthema"/>
    <w:uiPriority w:val="99"/>
    <w:semiHidden/>
    <w:rsid w:val="00D64ED0"/>
    <w:rPr>
      <w:b/>
      <w:bCs/>
      <w:sz w:val="20"/>
      <w:szCs w:val="20"/>
      <w:lang w:val="de-DE"/>
    </w:rPr>
  </w:style>
  <w:style w:type="paragraph" w:styleId="Kopfzeile">
    <w:name w:val="header"/>
    <w:basedOn w:val="Standard"/>
    <w:link w:val="KopfzeileZchn"/>
    <w:uiPriority w:val="99"/>
    <w:unhideWhenUsed/>
    <w:rsid w:val="005C43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43E0"/>
    <w:rPr>
      <w:lang w:val="de-DE"/>
    </w:rPr>
  </w:style>
  <w:style w:type="paragraph" w:styleId="Fuzeile">
    <w:name w:val="footer"/>
    <w:basedOn w:val="Standard"/>
    <w:link w:val="FuzeileZchn"/>
    <w:uiPriority w:val="99"/>
    <w:unhideWhenUsed/>
    <w:rsid w:val="005C43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43E0"/>
    <w:rPr>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lang w:val="de-DE"/>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DC1B5B"/>
    <w:rPr>
      <w:color w:val="0563C1" w:themeColor="hyperlink"/>
      <w:u w:val="single"/>
    </w:rPr>
  </w:style>
  <w:style w:type="character" w:customStyle="1" w:styleId="NichtaufgelsteErwhnung1">
    <w:name w:val="Nicht aufgelöste Erwähnung1"/>
    <w:basedOn w:val="Absatz-Standardschriftart"/>
    <w:uiPriority w:val="99"/>
    <w:semiHidden/>
    <w:unhideWhenUsed/>
    <w:rsid w:val="00DC1B5B"/>
    <w:rPr>
      <w:color w:val="605E5C"/>
      <w:shd w:val="clear" w:color="auto" w:fill="E1DFDD"/>
    </w:rPr>
  </w:style>
  <w:style w:type="paragraph" w:styleId="Sprechblasentext">
    <w:name w:val="Balloon Text"/>
    <w:basedOn w:val="Standard"/>
    <w:link w:val="SprechblasentextZchn"/>
    <w:uiPriority w:val="99"/>
    <w:semiHidden/>
    <w:unhideWhenUsed/>
    <w:rsid w:val="0053531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35313"/>
    <w:rPr>
      <w:rFonts w:ascii="Segoe UI" w:hAnsi="Segoe UI" w:cs="Segoe UI"/>
      <w:sz w:val="18"/>
      <w:szCs w:val="18"/>
      <w:lang w:val="de-DE"/>
    </w:rPr>
  </w:style>
  <w:style w:type="character" w:styleId="BesuchterHyperlink">
    <w:name w:val="FollowedHyperlink"/>
    <w:basedOn w:val="Absatz-Standardschriftart"/>
    <w:uiPriority w:val="99"/>
    <w:semiHidden/>
    <w:unhideWhenUsed/>
    <w:rsid w:val="005E62DF"/>
    <w:rPr>
      <w:color w:val="954F72" w:themeColor="followedHyperlink"/>
      <w:u w:val="single"/>
    </w:rPr>
  </w:style>
  <w:style w:type="character" w:styleId="Kommentarzeichen">
    <w:name w:val="annotation reference"/>
    <w:basedOn w:val="Absatz-Standardschriftart"/>
    <w:uiPriority w:val="99"/>
    <w:semiHidden/>
    <w:unhideWhenUsed/>
    <w:rsid w:val="00D64ED0"/>
    <w:rPr>
      <w:sz w:val="16"/>
      <w:szCs w:val="16"/>
    </w:rPr>
  </w:style>
  <w:style w:type="paragraph" w:styleId="Kommentartext">
    <w:name w:val="annotation text"/>
    <w:basedOn w:val="Standard"/>
    <w:link w:val="KommentartextZchn"/>
    <w:uiPriority w:val="99"/>
    <w:semiHidden/>
    <w:unhideWhenUsed/>
    <w:rsid w:val="00D64ED0"/>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D64ED0"/>
    <w:rPr>
      <w:sz w:val="20"/>
      <w:szCs w:val="20"/>
      <w:lang w:val="de-DE"/>
    </w:rPr>
  </w:style>
  <w:style w:type="paragraph" w:styleId="Kommentarthema">
    <w:name w:val="annotation subject"/>
    <w:basedOn w:val="Kommentartext"/>
    <w:next w:val="Kommentartext"/>
    <w:link w:val="KommentarthemaZchn"/>
    <w:uiPriority w:val="99"/>
    <w:semiHidden/>
    <w:unhideWhenUsed/>
    <w:rsid w:val="00D64ED0"/>
    <w:rPr>
      <w:b/>
      <w:bCs/>
    </w:rPr>
  </w:style>
  <w:style w:type="character" w:customStyle="1" w:styleId="KommentarthemaZchn">
    <w:name w:val="Kommentarthema Zchn"/>
    <w:basedOn w:val="KommentartextZchn"/>
    <w:link w:val="Kommentarthema"/>
    <w:uiPriority w:val="99"/>
    <w:semiHidden/>
    <w:rsid w:val="00D64ED0"/>
    <w:rPr>
      <w:b/>
      <w:bCs/>
      <w:sz w:val="20"/>
      <w:szCs w:val="20"/>
      <w:lang w:val="de-DE"/>
    </w:rPr>
  </w:style>
  <w:style w:type="paragraph" w:styleId="Kopfzeile">
    <w:name w:val="header"/>
    <w:basedOn w:val="Standard"/>
    <w:link w:val="KopfzeileZchn"/>
    <w:uiPriority w:val="99"/>
    <w:unhideWhenUsed/>
    <w:rsid w:val="005C43E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C43E0"/>
    <w:rPr>
      <w:lang w:val="de-DE"/>
    </w:rPr>
  </w:style>
  <w:style w:type="paragraph" w:styleId="Fuzeile">
    <w:name w:val="footer"/>
    <w:basedOn w:val="Standard"/>
    <w:link w:val="FuzeileZchn"/>
    <w:uiPriority w:val="99"/>
    <w:unhideWhenUsed/>
    <w:rsid w:val="005C43E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C43E0"/>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236814">
      <w:bodyDiv w:val="1"/>
      <w:marLeft w:val="0"/>
      <w:marRight w:val="0"/>
      <w:marTop w:val="0"/>
      <w:marBottom w:val="0"/>
      <w:divBdr>
        <w:top w:val="none" w:sz="0" w:space="0" w:color="auto"/>
        <w:left w:val="none" w:sz="0" w:space="0" w:color="auto"/>
        <w:bottom w:val="none" w:sz="0" w:space="0" w:color="auto"/>
        <w:right w:val="none" w:sz="0" w:space="0" w:color="auto"/>
      </w:divBdr>
    </w:div>
    <w:div w:id="873083638">
      <w:bodyDiv w:val="1"/>
      <w:marLeft w:val="0"/>
      <w:marRight w:val="0"/>
      <w:marTop w:val="0"/>
      <w:marBottom w:val="0"/>
      <w:divBdr>
        <w:top w:val="none" w:sz="0" w:space="0" w:color="auto"/>
        <w:left w:val="none" w:sz="0" w:space="0" w:color="auto"/>
        <w:bottom w:val="none" w:sz="0" w:space="0" w:color="auto"/>
        <w:right w:val="none" w:sz="0" w:space="0" w:color="auto"/>
      </w:divBdr>
    </w:div>
    <w:div w:id="115738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bft-online.de"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402</Words>
  <Characters>2535</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Bayer</Company>
  <LinksUpToDate>false</LinksUpToDate>
  <CharactersWithSpaces>2932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Krick</dc:creator>
  <cp:lastModifiedBy>B. Mikulic</cp:lastModifiedBy>
  <cp:revision>12</cp:revision>
  <cp:lastPrinted>2019-03-25T14:59:00Z</cp:lastPrinted>
  <dcterms:created xsi:type="dcterms:W3CDTF">2019-05-15T07:26:00Z</dcterms:created>
  <dcterms:modified xsi:type="dcterms:W3CDTF">2019-08-29T13:47:00Z</dcterms:modified>
</cp:coreProperties>
</file>