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1C" w:rsidRDefault="003E1D1C" w:rsidP="003E1D1C">
      <w:r>
        <w:t>Tierarzneimittelmarkt 2014 in Deutschland</w:t>
      </w:r>
    </w:p>
    <w:p w:rsidR="003E1D1C" w:rsidRDefault="003E1D1C" w:rsidP="003E1D1C"/>
    <w:p w:rsidR="003E1D1C" w:rsidRDefault="003E1D1C" w:rsidP="003E1D1C">
      <w:r>
        <w:t>Vorbeuge weiter auf dem Vormarsch</w:t>
      </w:r>
    </w:p>
    <w:p w:rsidR="003E1D1C" w:rsidRDefault="003E1D1C" w:rsidP="003E1D1C"/>
    <w:p w:rsidR="003E1D1C" w:rsidRDefault="003E1D1C" w:rsidP="003E1D1C">
      <w:r>
        <w:t>Der Tierarzneimittelmarkt in Deutschland entwickelte sich gegenüber dem Vorjahr wieder erfreulicher mit einem Umsatzzuwachs von geschätzt 4,2 Prozent auf den Gesamtmarkt, der sich auf 771 Mio. Euro belief.</w:t>
      </w:r>
    </w:p>
    <w:p w:rsidR="003E1D1C" w:rsidRDefault="003E1D1C" w:rsidP="003E1D1C"/>
    <w:p w:rsidR="003E1D1C" w:rsidRDefault="003E1D1C" w:rsidP="003E1D1C">
      <w:r>
        <w:t>Die Basis für die Abbildung des Tierarzneimittelmarktes in Deutschland bilden Umsätze der Mitgliedsunternehmen des Bundesverbandes für Tiergesundheit (</w:t>
      </w:r>
      <w:proofErr w:type="spellStart"/>
      <w:r>
        <w:t>BfT</w:t>
      </w:r>
      <w:proofErr w:type="spellEnd"/>
      <w:r>
        <w:t xml:space="preserve">) und eine allgemeine Einschätzung des Gesamtmarktes. Zum Wachstum trugen in 2014 vor allem Impfstoffe, </w:t>
      </w:r>
      <w:proofErr w:type="spellStart"/>
      <w:r>
        <w:t>Antiparasitika</w:t>
      </w:r>
      <w:proofErr w:type="spellEnd"/>
      <w:r>
        <w:t xml:space="preserve"> und die Pharmazeutischen Spezialitäten bei. Das Wachstum bei Impfstoffen für Nutztiere wird vor allem durch die Tierbestandszahlen beeinflusst, die sich insbesondere bei Schweinen und Rindern nur</w:t>
      </w:r>
      <w:r w:rsidR="00373112">
        <w:t xml:space="preserve"> </w:t>
      </w:r>
      <w:r>
        <w:t xml:space="preserve">leicht positiv entwickelten. Das </w:t>
      </w:r>
      <w:proofErr w:type="spellStart"/>
      <w:r>
        <w:t>Antiinfektiva</w:t>
      </w:r>
      <w:proofErr w:type="spellEnd"/>
      <w:r>
        <w:t>-Segment ist um 4 Prozent wieder abgesunken.</w:t>
      </w:r>
    </w:p>
    <w:p w:rsidR="003E1D1C" w:rsidRDefault="003E1D1C" w:rsidP="003E1D1C"/>
    <w:p w:rsidR="003E1D1C" w:rsidRDefault="003E1D1C" w:rsidP="003E1D1C">
      <w:r>
        <w:t>Wachstumsmarkt Kleintiere</w:t>
      </w:r>
    </w:p>
    <w:p w:rsidR="003E1D1C" w:rsidRDefault="003E1D1C" w:rsidP="003E1D1C"/>
    <w:p w:rsidR="003E1D1C" w:rsidRDefault="003E1D1C" w:rsidP="003E1D1C">
      <w:r>
        <w:t xml:space="preserve">Durch das hohe Aufkommen der Flöhe in 2014, aber auch durch neue Produkte und Formulierungen, vor allem im Bereich der Produkte zur gleichzeitigen Behandlung von Endo- und Ektoparasiten, entwickelte sich das </w:t>
      </w:r>
      <w:proofErr w:type="spellStart"/>
      <w:r>
        <w:t>Antiparasitika</w:t>
      </w:r>
      <w:proofErr w:type="spellEnd"/>
      <w:r>
        <w:t xml:space="preserve">-Segment für Kleintiere positiv. Ebenfalls finden Produktneueinführungen im Segment Haut, etwa zur Behandlung der </w:t>
      </w:r>
      <w:proofErr w:type="spellStart"/>
      <w:r>
        <w:t>atopischen</w:t>
      </w:r>
      <w:proofErr w:type="spellEnd"/>
      <w:r>
        <w:t xml:space="preserve"> Dermatitis,</w:t>
      </w:r>
      <w:r w:rsidR="00373112">
        <w:t xml:space="preserve"> ihren deutlichen Niederschlag. </w:t>
      </w:r>
      <w:bookmarkStart w:id="0" w:name="_GoBack"/>
      <w:bookmarkEnd w:id="0"/>
      <w:r>
        <w:t>Wie bereits seit einiger Zeit in den Vorjahren entfiel jeweils etwa die Hälfte des Gesamtmarktes auf Produkte für Hobbytiere und für Nutztiere.</w:t>
      </w:r>
    </w:p>
    <w:p w:rsidR="005358C2" w:rsidRDefault="005358C2"/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1C"/>
    <w:rsid w:val="00373112"/>
    <w:rsid w:val="003E1D1C"/>
    <w:rsid w:val="005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D1C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D1C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2</cp:revision>
  <dcterms:created xsi:type="dcterms:W3CDTF">2015-05-26T09:09:00Z</dcterms:created>
  <dcterms:modified xsi:type="dcterms:W3CDTF">2015-05-26T09:26:00Z</dcterms:modified>
</cp:coreProperties>
</file>