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14" w:rsidRPr="00636514" w:rsidRDefault="00636514" w:rsidP="0063651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36514">
        <w:rPr>
          <w:rFonts w:ascii="Cambria" w:eastAsia="Times New Roman" w:hAnsi="Cambria" w:cs="Times New Roman"/>
          <w:sz w:val="24"/>
          <w:szCs w:val="24"/>
        </w:rPr>
        <w:t>Europäische Zahlen und Fakten</w:t>
      </w:r>
    </w:p>
    <w:p w:rsidR="00636514" w:rsidRPr="00636514" w:rsidRDefault="00636514" w:rsidP="0063651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636514" w:rsidRPr="00636514" w:rsidRDefault="00636514" w:rsidP="0063651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36514">
        <w:rPr>
          <w:rFonts w:ascii="Cambria" w:eastAsia="Times New Roman" w:hAnsi="Cambria" w:cs="Times New Roman"/>
          <w:sz w:val="24"/>
          <w:szCs w:val="24"/>
        </w:rPr>
        <w:t>IFAH-Europe Jahresbericht 2015 erschienen</w:t>
      </w:r>
    </w:p>
    <w:p w:rsidR="00636514" w:rsidRPr="00636514" w:rsidRDefault="00636514" w:rsidP="0063651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636514" w:rsidRPr="00636514" w:rsidRDefault="00636514" w:rsidP="0063651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36514">
        <w:rPr>
          <w:rFonts w:ascii="Cambria" w:eastAsia="Times New Roman" w:hAnsi="Cambria" w:cs="Times New Roman"/>
          <w:sz w:val="24"/>
          <w:szCs w:val="24"/>
        </w:rPr>
        <w:t xml:space="preserve">Der aktuelle IFAH-Europe Jahresbericht gibt einen Überblick über die Aktivitäten des Verbandes. Die sind u. a. geprägt von der Revision des Tierarzneimittelrechts, das von IFAH-Europe intensiv begleitet wird. In einem Feature stellt der Verband die Rolle der Tiergesundheitsindustrie bei der Krankheitsvorbeugung und Kontrolle heraus. Der Jahresbericht ist auf der Website des </w:t>
      </w:r>
      <w:proofErr w:type="spellStart"/>
      <w:r w:rsidRPr="00636514">
        <w:rPr>
          <w:rFonts w:ascii="Cambria" w:eastAsia="Times New Roman" w:hAnsi="Cambria" w:cs="Times New Roman"/>
          <w:sz w:val="24"/>
          <w:szCs w:val="24"/>
        </w:rPr>
        <w:t>BfT</w:t>
      </w:r>
      <w:proofErr w:type="spellEnd"/>
      <w:r w:rsidRPr="00636514">
        <w:rPr>
          <w:rFonts w:ascii="Cambria" w:eastAsia="Times New Roman" w:hAnsi="Cambria" w:cs="Times New Roman"/>
          <w:sz w:val="24"/>
          <w:szCs w:val="24"/>
        </w:rPr>
        <w:t xml:space="preserve"> zum Download verfügbar. www.bft-online.de</w:t>
      </w:r>
    </w:p>
    <w:p w:rsidR="009D473E" w:rsidRDefault="009D473E">
      <w:bookmarkStart w:id="0" w:name="_GoBack"/>
      <w:bookmarkEnd w:id="0"/>
    </w:p>
    <w:sectPr w:rsidR="009D473E" w:rsidSect="00BD3E4A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14"/>
    <w:rsid w:val="00636514"/>
    <w:rsid w:val="009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38E74-BB95-4F23-B580-2F7F99B5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430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P.</dc:creator>
  <cp:keywords/>
  <dc:description/>
  <cp:lastModifiedBy>Daniel P.</cp:lastModifiedBy>
  <cp:revision>1</cp:revision>
  <dcterms:created xsi:type="dcterms:W3CDTF">2016-06-13T17:13:00Z</dcterms:created>
  <dcterms:modified xsi:type="dcterms:W3CDTF">2016-06-13T17:13:00Z</dcterms:modified>
</cp:coreProperties>
</file>