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A9" w:rsidRPr="006F49A9" w:rsidRDefault="006F49A9" w:rsidP="006F49A9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  <w:r w:rsidRPr="006F49A9">
        <w:rPr>
          <w:rFonts w:ascii="Arial" w:hAnsi="Arial" w:cs="Arial"/>
          <w:b/>
          <w:sz w:val="22"/>
          <w:szCs w:val="22"/>
        </w:rPr>
        <w:t>Internationale Zusammenarbeit</w:t>
      </w:r>
    </w:p>
    <w:p w:rsidR="006F49A9" w:rsidRDefault="006F49A9" w:rsidP="006F49A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6F49A9" w:rsidRDefault="006F49A9" w:rsidP="006F49A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Große Herausforderungen </w:t>
      </w:r>
      <w:r w:rsidR="003432F4">
        <w:rPr>
          <w:rFonts w:ascii="Arial" w:hAnsi="Arial" w:cs="Arial"/>
          <w:sz w:val="22"/>
          <w:szCs w:val="22"/>
        </w:rPr>
        <w:t>gemeinsam angehen</w:t>
      </w:r>
      <w:r>
        <w:rPr>
          <w:rFonts w:ascii="Arial" w:hAnsi="Arial" w:cs="Arial"/>
          <w:sz w:val="22"/>
          <w:szCs w:val="22"/>
        </w:rPr>
        <w:t>.</w:t>
      </w:r>
    </w:p>
    <w:p w:rsidR="006F49A9" w:rsidRDefault="006F49A9" w:rsidP="006F49A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6F49A9" w:rsidRDefault="00F91674" w:rsidP="006F49A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F49A9">
        <w:rPr>
          <w:rFonts w:ascii="Arial" w:hAnsi="Arial" w:cs="Arial"/>
          <w:sz w:val="22"/>
          <w:szCs w:val="22"/>
        </w:rPr>
        <w:t>HealthforAnimals</w:t>
      </w:r>
      <w:r w:rsidR="003432F4">
        <w:rPr>
          <w:rFonts w:ascii="Arial" w:hAnsi="Arial" w:cs="Arial"/>
          <w:sz w:val="22"/>
          <w:szCs w:val="22"/>
        </w:rPr>
        <w:t>, der Weltverband der Tiergesundheitsindustrie,</w:t>
      </w:r>
      <w:r w:rsidRPr="006F49A9">
        <w:rPr>
          <w:rFonts w:ascii="Arial" w:hAnsi="Arial" w:cs="Arial"/>
          <w:sz w:val="22"/>
          <w:szCs w:val="22"/>
        </w:rPr>
        <w:t xml:space="preserve"> hat die Ergebnisse </w:t>
      </w:r>
      <w:r w:rsidR="007C32AF">
        <w:rPr>
          <w:rFonts w:ascii="Arial" w:hAnsi="Arial" w:cs="Arial"/>
          <w:sz w:val="22"/>
          <w:szCs w:val="22"/>
        </w:rPr>
        <w:t>einer</w:t>
      </w:r>
      <w:r w:rsidRPr="006F49A9">
        <w:rPr>
          <w:rFonts w:ascii="Arial" w:hAnsi="Arial" w:cs="Arial"/>
          <w:sz w:val="22"/>
          <w:szCs w:val="22"/>
        </w:rPr>
        <w:t xml:space="preserve"> Umfrage der Tiergesundheitsindustrie</w:t>
      </w:r>
      <w:r w:rsidR="003432F4">
        <w:rPr>
          <w:rFonts w:ascii="Arial" w:hAnsi="Arial" w:cs="Arial"/>
          <w:sz w:val="22"/>
          <w:szCs w:val="22"/>
        </w:rPr>
        <w:t xml:space="preserve"> zum </w:t>
      </w:r>
      <w:r w:rsidR="00CC3C0E">
        <w:rPr>
          <w:rFonts w:ascii="Arial" w:hAnsi="Arial" w:cs="Arial"/>
          <w:sz w:val="22"/>
          <w:szCs w:val="22"/>
        </w:rPr>
        <w:t>S</w:t>
      </w:r>
      <w:r w:rsidRPr="006F49A9">
        <w:rPr>
          <w:rFonts w:ascii="Arial" w:hAnsi="Arial" w:cs="Arial"/>
          <w:sz w:val="22"/>
          <w:szCs w:val="22"/>
        </w:rPr>
        <w:t>tatus des Regulierun</w:t>
      </w:r>
      <w:r w:rsidR="006F49A9">
        <w:rPr>
          <w:rFonts w:ascii="Arial" w:hAnsi="Arial" w:cs="Arial"/>
          <w:sz w:val="22"/>
          <w:szCs w:val="22"/>
        </w:rPr>
        <w:t>gsrahmens für Tierarzneimittel</w:t>
      </w:r>
      <w:r w:rsidR="003432F4">
        <w:rPr>
          <w:rFonts w:ascii="Arial" w:hAnsi="Arial" w:cs="Arial"/>
          <w:sz w:val="22"/>
          <w:szCs w:val="22"/>
        </w:rPr>
        <w:t xml:space="preserve"> in den verschiedenen Regionen der Welt veröffentlicht</w:t>
      </w:r>
      <w:r w:rsidR="006F49A9">
        <w:rPr>
          <w:rFonts w:ascii="Arial" w:hAnsi="Arial" w:cs="Arial"/>
          <w:sz w:val="22"/>
          <w:szCs w:val="22"/>
        </w:rPr>
        <w:t>.</w:t>
      </w:r>
      <w:r w:rsidRPr="006F49A9">
        <w:rPr>
          <w:rFonts w:ascii="Arial" w:hAnsi="Arial" w:cs="Arial"/>
          <w:sz w:val="22"/>
          <w:szCs w:val="22"/>
        </w:rPr>
        <w:t xml:space="preserve"> </w:t>
      </w:r>
    </w:p>
    <w:p w:rsidR="006F49A9" w:rsidRDefault="006F49A9" w:rsidP="006F49A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153422" w:rsidRPr="006F49A9" w:rsidRDefault="00F91674" w:rsidP="006F49A9">
      <w:pPr>
        <w:spacing w:after="0" w:line="360" w:lineRule="auto"/>
        <w:rPr>
          <w:rFonts w:ascii="Arial" w:hAnsi="Arial" w:cs="Arial"/>
        </w:rPr>
      </w:pPr>
      <w:r w:rsidRPr="006F49A9">
        <w:rPr>
          <w:rFonts w:ascii="Arial" w:hAnsi="Arial" w:cs="Arial"/>
        </w:rPr>
        <w:t xml:space="preserve">Die Ergebnisse zeigen, dass neben Fortschritten in einigen Bereichen </w:t>
      </w:r>
      <w:r w:rsidR="003432F4">
        <w:rPr>
          <w:rFonts w:ascii="Arial" w:hAnsi="Arial" w:cs="Arial"/>
        </w:rPr>
        <w:t xml:space="preserve">vergleichbare </w:t>
      </w:r>
      <w:r w:rsidRPr="006F49A9">
        <w:rPr>
          <w:rFonts w:ascii="Arial" w:hAnsi="Arial" w:cs="Arial"/>
        </w:rPr>
        <w:t xml:space="preserve">Barrieren für Innovationen in der Tiergesundheit identifiziert werden können. </w:t>
      </w:r>
      <w:r w:rsidR="006F49A9">
        <w:rPr>
          <w:rFonts w:ascii="Arial" w:hAnsi="Arial" w:cs="Arial"/>
        </w:rPr>
        <w:t xml:space="preserve">Insgesamt </w:t>
      </w:r>
      <w:r w:rsidR="00CC3C0E">
        <w:rPr>
          <w:rFonts w:ascii="Arial" w:hAnsi="Arial" w:cs="Arial"/>
        </w:rPr>
        <w:t>sahen</w:t>
      </w:r>
      <w:r w:rsidR="006F49A9">
        <w:rPr>
          <w:rFonts w:ascii="Arial" w:hAnsi="Arial" w:cs="Arial"/>
        </w:rPr>
        <w:t xml:space="preserve"> die Befragten das geschäftliche Umfeld </w:t>
      </w:r>
      <w:r w:rsidR="003432F4">
        <w:rPr>
          <w:rFonts w:ascii="Arial" w:hAnsi="Arial" w:cs="Arial"/>
        </w:rPr>
        <w:t xml:space="preserve">geprägt durch </w:t>
      </w:r>
      <w:r w:rsidR="005F66B7" w:rsidRPr="005F66B7">
        <w:rPr>
          <w:rFonts w:ascii="Arial" w:hAnsi="Arial" w:cs="Arial"/>
        </w:rPr>
        <w:t>hohe Aufwendungen für F</w:t>
      </w:r>
      <w:r w:rsidR="005F66B7">
        <w:rPr>
          <w:rFonts w:ascii="Arial" w:hAnsi="Arial" w:cs="Arial"/>
        </w:rPr>
        <w:t>orschung und Entwicklung</w:t>
      </w:r>
      <w:r w:rsidR="005F66B7" w:rsidRPr="005F66B7">
        <w:rPr>
          <w:rFonts w:ascii="Arial" w:hAnsi="Arial" w:cs="Arial"/>
        </w:rPr>
        <w:t xml:space="preserve"> sowie zum Erhalt der Marktzulassungen, Unsicherheiten des Geschäftsumfeldes</w:t>
      </w:r>
      <w:bookmarkStart w:id="0" w:name="_GoBack"/>
      <w:bookmarkEnd w:id="0"/>
      <w:r w:rsidR="003432F4">
        <w:rPr>
          <w:rFonts w:ascii="Arial" w:hAnsi="Arial" w:cs="Arial"/>
        </w:rPr>
        <w:t xml:space="preserve"> </w:t>
      </w:r>
      <w:r w:rsidR="003F3E63">
        <w:rPr>
          <w:rFonts w:ascii="Arial" w:hAnsi="Arial" w:cs="Arial"/>
        </w:rPr>
        <w:t>und</w:t>
      </w:r>
      <w:r w:rsidRPr="006F49A9">
        <w:rPr>
          <w:rFonts w:ascii="Arial" w:hAnsi="Arial" w:cs="Arial"/>
        </w:rPr>
        <w:t xml:space="preserve"> </w:t>
      </w:r>
      <w:r w:rsidR="00264247">
        <w:rPr>
          <w:rFonts w:ascii="Arial" w:hAnsi="Arial" w:cs="Arial"/>
        </w:rPr>
        <w:t xml:space="preserve">die </w:t>
      </w:r>
      <w:r w:rsidR="00A00EE7">
        <w:rPr>
          <w:rFonts w:ascii="Arial" w:hAnsi="Arial" w:cs="Arial"/>
        </w:rPr>
        <w:t xml:space="preserve">stetig wachsenden Anforderungen bei </w:t>
      </w:r>
      <w:r w:rsidRPr="006F49A9">
        <w:rPr>
          <w:rFonts w:ascii="Arial" w:hAnsi="Arial" w:cs="Arial"/>
        </w:rPr>
        <w:t>Marktzulassungen</w:t>
      </w:r>
      <w:r w:rsidR="005F66B7">
        <w:rPr>
          <w:rFonts w:ascii="Arial" w:hAnsi="Arial" w:cs="Arial"/>
        </w:rPr>
        <w:t xml:space="preserve"> bei fehlender internationaler Harmonisierung</w:t>
      </w:r>
      <w:r w:rsidR="006F49A9">
        <w:rPr>
          <w:rFonts w:ascii="Arial" w:hAnsi="Arial" w:cs="Arial"/>
        </w:rPr>
        <w:t>.</w:t>
      </w:r>
      <w:r w:rsidRPr="006F49A9">
        <w:rPr>
          <w:rFonts w:ascii="Arial" w:hAnsi="Arial" w:cs="Arial"/>
        </w:rPr>
        <w:t xml:space="preserve"> Angesichts der globalen Herausforderungen im Gesundheitsbereich</w:t>
      </w:r>
      <w:r w:rsidR="006F49A9">
        <w:rPr>
          <w:rFonts w:ascii="Arial" w:hAnsi="Arial" w:cs="Arial"/>
        </w:rPr>
        <w:t xml:space="preserve">, zu denen beispielsweise das Thema </w:t>
      </w:r>
      <w:r w:rsidRPr="006F49A9">
        <w:rPr>
          <w:rFonts w:ascii="Arial" w:hAnsi="Arial" w:cs="Arial"/>
        </w:rPr>
        <w:t>antimikrobielle Resistenz</w:t>
      </w:r>
      <w:r w:rsidR="006F49A9">
        <w:rPr>
          <w:rFonts w:ascii="Arial" w:hAnsi="Arial" w:cs="Arial"/>
        </w:rPr>
        <w:t>en gehör</w:t>
      </w:r>
      <w:r w:rsidR="003432F4">
        <w:rPr>
          <w:rFonts w:ascii="Arial" w:hAnsi="Arial" w:cs="Arial"/>
        </w:rPr>
        <w:t>t</w:t>
      </w:r>
      <w:r w:rsidR="006F49A9">
        <w:rPr>
          <w:rFonts w:ascii="Arial" w:hAnsi="Arial" w:cs="Arial"/>
        </w:rPr>
        <w:t>,</w:t>
      </w:r>
      <w:r w:rsidRPr="006F49A9">
        <w:rPr>
          <w:rFonts w:ascii="Arial" w:hAnsi="Arial" w:cs="Arial"/>
        </w:rPr>
        <w:t xml:space="preserve"> </w:t>
      </w:r>
      <w:r w:rsidR="006F49A9">
        <w:rPr>
          <w:rFonts w:ascii="Arial" w:hAnsi="Arial" w:cs="Arial"/>
        </w:rPr>
        <w:t xml:space="preserve">wird die </w:t>
      </w:r>
      <w:r w:rsidRPr="006F49A9">
        <w:rPr>
          <w:rFonts w:ascii="Arial" w:hAnsi="Arial" w:cs="Arial"/>
        </w:rPr>
        <w:t xml:space="preserve">verstärkte </w:t>
      </w:r>
      <w:r w:rsidR="006F49A9">
        <w:rPr>
          <w:rFonts w:ascii="Arial" w:hAnsi="Arial" w:cs="Arial"/>
        </w:rPr>
        <w:t xml:space="preserve">internationale </w:t>
      </w:r>
      <w:r w:rsidRPr="006F49A9">
        <w:rPr>
          <w:rFonts w:ascii="Arial" w:hAnsi="Arial" w:cs="Arial"/>
        </w:rPr>
        <w:t xml:space="preserve">Zusammenarbeit </w:t>
      </w:r>
      <w:r w:rsidR="006F49A9">
        <w:rPr>
          <w:rFonts w:ascii="Arial" w:hAnsi="Arial" w:cs="Arial"/>
        </w:rPr>
        <w:t>als vorrangig angesehen. Nur so ließen sich die</w:t>
      </w:r>
      <w:r w:rsidRPr="006F49A9">
        <w:rPr>
          <w:rFonts w:ascii="Arial" w:hAnsi="Arial" w:cs="Arial"/>
        </w:rPr>
        <w:t xml:space="preserve"> Herausforderungen angehen und die Innovation im Bereich der Tiergesundheit </w:t>
      </w:r>
      <w:r w:rsidR="006F49A9">
        <w:rPr>
          <w:rFonts w:ascii="Arial" w:hAnsi="Arial" w:cs="Arial"/>
        </w:rPr>
        <w:t>fördern</w:t>
      </w:r>
      <w:r w:rsidR="00A00EE7">
        <w:rPr>
          <w:rFonts w:ascii="Arial" w:hAnsi="Arial" w:cs="Arial"/>
        </w:rPr>
        <w:t xml:space="preserve"> bzw. die Akzeptanz neuer Technologien erhöhen</w:t>
      </w:r>
      <w:r w:rsidR="006F49A9">
        <w:rPr>
          <w:rFonts w:ascii="Arial" w:hAnsi="Arial" w:cs="Arial"/>
        </w:rPr>
        <w:t>.</w:t>
      </w:r>
    </w:p>
    <w:sectPr w:rsidR="00153422" w:rsidRPr="006F49A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4"/>
    <w:rsid w:val="00153422"/>
    <w:rsid w:val="00264247"/>
    <w:rsid w:val="003432F4"/>
    <w:rsid w:val="003F3E63"/>
    <w:rsid w:val="005F66B7"/>
    <w:rsid w:val="006F49A9"/>
    <w:rsid w:val="007C32AF"/>
    <w:rsid w:val="00A00EE7"/>
    <w:rsid w:val="00CC3C0E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91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91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62C9-BAC6-431A-A617-7CC0147C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Krick</dc:creator>
  <cp:lastModifiedBy>Bundesverband für Tiergesundheit</cp:lastModifiedBy>
  <cp:revision>3</cp:revision>
  <dcterms:created xsi:type="dcterms:W3CDTF">2016-10-06T11:18:00Z</dcterms:created>
  <dcterms:modified xsi:type="dcterms:W3CDTF">2016-10-06T11:23:00Z</dcterms:modified>
</cp:coreProperties>
</file>