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2563" w14:textId="3FC70BB1" w:rsidR="005635E4" w:rsidRDefault="00F802B8" w:rsidP="00F802B8">
      <w:pPr>
        <w:spacing w:line="240" w:lineRule="auto"/>
        <w:rPr>
          <w:rFonts w:ascii="HelveticaNeueLT Pro 55 Roman" w:eastAsiaTheme="majorEastAsia" w:hAnsi="HelveticaNeueLT Pro 55 Roman" w:cstheme="majorBidi"/>
          <w:b/>
          <w:color w:val="006D6B"/>
          <w:sz w:val="28"/>
          <w:szCs w:val="28"/>
          <w:lang w:val="de-DE" w:eastAsia="zh-CN"/>
        </w:rPr>
      </w:pPr>
      <w:r w:rsidRPr="00F802B8">
        <w:rPr>
          <w:rFonts w:ascii="HelveticaNeueLT Pro 55 Roman" w:eastAsiaTheme="majorEastAsia" w:hAnsi="HelveticaNeueLT Pro 55 Roman" w:cstheme="majorBidi"/>
          <w:b/>
          <w:color w:val="006D6B"/>
          <w:sz w:val="28"/>
          <w:szCs w:val="28"/>
          <w:lang w:val="de-DE" w:eastAsia="zh-CN"/>
        </w:rPr>
        <w:t>Prävention von Tierkrankheiten in der EU: Impfung im Fokus</w:t>
      </w:r>
      <w:bookmarkStart w:id="0" w:name="_Hlk66433898"/>
    </w:p>
    <w:p w14:paraId="52185C11" w14:textId="77777777" w:rsidR="00F802B8" w:rsidRPr="00F802B8" w:rsidRDefault="00F802B8" w:rsidP="00F802B8">
      <w:pPr>
        <w:spacing w:line="240" w:lineRule="auto"/>
        <w:rPr>
          <w:rFonts w:ascii="HelveticaNeueLT Pro 55 Roman" w:eastAsiaTheme="majorEastAsia" w:hAnsi="HelveticaNeueLT Pro 55 Roman" w:cstheme="majorBidi"/>
          <w:b/>
          <w:color w:val="006D6B"/>
          <w:sz w:val="28"/>
          <w:szCs w:val="28"/>
          <w:lang w:val="de-DE" w:eastAsia="zh-CN"/>
        </w:rPr>
      </w:pPr>
    </w:p>
    <w:p w14:paraId="04C8A6B4" w14:textId="57BB5822" w:rsidR="00792E56" w:rsidRDefault="001047BF" w:rsidP="0055134A">
      <w:pPr>
        <w:spacing w:line="360" w:lineRule="auto"/>
        <w:rPr>
          <w:rFonts w:ascii="HelveticaNeueLT Pro 55 Roman" w:hAnsi="HelveticaNeueLT Pro 55 Roman"/>
          <w:i/>
          <w:iCs/>
          <w:lang w:val="de-DE"/>
        </w:rPr>
      </w:pPr>
      <w:r>
        <w:rPr>
          <w:rFonts w:ascii="HelveticaNeueLT Pro 55 Roman" w:hAnsi="HelveticaNeueLT Pro 55 Roman"/>
          <w:i/>
          <w:iCs/>
          <w:lang w:val="de-DE"/>
        </w:rPr>
        <w:t>Bonn</w:t>
      </w:r>
      <w:r w:rsidR="005635E4" w:rsidRPr="005635E4">
        <w:rPr>
          <w:rFonts w:ascii="HelveticaNeueLT Pro 55 Roman" w:hAnsi="HelveticaNeueLT Pro 55 Roman"/>
          <w:i/>
          <w:iCs/>
          <w:lang w:val="de-DE"/>
        </w:rPr>
        <w:t xml:space="preserve">, 20. April 2021 </w:t>
      </w:r>
      <w:r>
        <w:rPr>
          <w:rFonts w:ascii="HelveticaNeueLT Pro 55 Roman" w:hAnsi="HelveticaNeueLT Pro 55 Roman"/>
          <w:i/>
          <w:iCs/>
          <w:lang w:val="de-DE"/>
        </w:rPr>
        <w:t>–</w:t>
      </w:r>
      <w:r w:rsidR="00DB57EB">
        <w:rPr>
          <w:rFonts w:ascii="HelveticaNeueLT Pro 55 Roman" w:hAnsi="HelveticaNeueLT Pro 55 Roman"/>
          <w:i/>
          <w:iCs/>
          <w:lang w:val="de-DE"/>
        </w:rPr>
        <w:t xml:space="preserve"> </w:t>
      </w:r>
      <w:r w:rsidR="00FC71ED">
        <w:rPr>
          <w:rFonts w:ascii="HelveticaNeueLT Pro 55 Roman" w:hAnsi="HelveticaNeueLT Pro 55 Roman"/>
          <w:i/>
          <w:iCs/>
          <w:lang w:val="de-DE"/>
        </w:rPr>
        <w:t>Morgen, a</w:t>
      </w:r>
      <w:r w:rsidR="00FC71ED" w:rsidRPr="005635E4">
        <w:rPr>
          <w:rFonts w:ascii="HelveticaNeueLT Pro 55 Roman" w:hAnsi="HelveticaNeueLT Pro 55 Roman"/>
          <w:i/>
          <w:iCs/>
          <w:lang w:val="de-DE"/>
        </w:rPr>
        <w:t>m 21. April</w:t>
      </w:r>
      <w:r w:rsidR="00A82145">
        <w:rPr>
          <w:rFonts w:ascii="HelveticaNeueLT Pro 55 Roman" w:hAnsi="HelveticaNeueLT Pro 55 Roman"/>
          <w:i/>
          <w:iCs/>
          <w:lang w:val="de-DE"/>
        </w:rPr>
        <w:t>, nur einen Tag nach dem Welttag der Tierimpfung,</w:t>
      </w:r>
      <w:r w:rsidR="0029203D">
        <w:rPr>
          <w:rFonts w:ascii="HelveticaNeueLT Pro 55 Roman" w:hAnsi="HelveticaNeueLT Pro 55 Roman"/>
          <w:i/>
          <w:iCs/>
          <w:lang w:val="de-DE"/>
        </w:rPr>
        <w:t xml:space="preserve"> der jährlich an die </w:t>
      </w:r>
      <w:r w:rsidR="0029203D" w:rsidRPr="0029203D">
        <w:rPr>
          <w:rFonts w:ascii="HelveticaNeueLT Pro 55 Roman" w:hAnsi="HelveticaNeueLT Pro 55 Roman"/>
          <w:i/>
          <w:iCs/>
          <w:lang w:val="de-DE"/>
        </w:rPr>
        <w:t>Bedeutung der Impfung von Tieren für die Gesundheit von</w:t>
      </w:r>
      <w:r w:rsidR="006A3FCF">
        <w:rPr>
          <w:rFonts w:ascii="HelveticaNeueLT Pro 55 Roman" w:hAnsi="HelveticaNeueLT Pro 55 Roman"/>
          <w:i/>
          <w:iCs/>
          <w:lang w:val="de-DE"/>
        </w:rPr>
        <w:t xml:space="preserve"> </w:t>
      </w:r>
      <w:r w:rsidR="0029203D" w:rsidRPr="0029203D">
        <w:rPr>
          <w:rFonts w:ascii="HelveticaNeueLT Pro 55 Roman" w:hAnsi="HelveticaNeueLT Pro 55 Roman"/>
          <w:i/>
          <w:iCs/>
          <w:lang w:val="de-DE"/>
        </w:rPr>
        <w:t xml:space="preserve">Mensch und Tier </w:t>
      </w:r>
      <w:r w:rsidR="0029203D" w:rsidRPr="00F802B8">
        <w:rPr>
          <w:rFonts w:ascii="HelveticaNeueLT Pro 55 Roman" w:hAnsi="HelveticaNeueLT Pro 55 Roman"/>
          <w:i/>
          <w:iCs/>
          <w:lang w:val="de-DE"/>
        </w:rPr>
        <w:t>erinnert,</w:t>
      </w:r>
      <w:r w:rsidR="0029203D" w:rsidRPr="00F802B8">
        <w:rPr>
          <w:rFonts w:ascii="HelveticaNeueLT Pro 55 Roman" w:hAnsi="HelveticaNeueLT Pro 55 Roman"/>
          <w:i/>
          <w:iCs/>
        </w:rPr>
        <w:t xml:space="preserve"> </w:t>
      </w:r>
      <w:r w:rsidR="00171BE6" w:rsidRPr="00F802B8">
        <w:rPr>
          <w:rFonts w:ascii="HelveticaNeueLT Pro 55 Roman" w:hAnsi="HelveticaNeueLT Pro 55 Roman"/>
          <w:i/>
          <w:iCs/>
        </w:rPr>
        <w:t xml:space="preserve">kommt </w:t>
      </w:r>
      <w:r w:rsidR="00FC71ED" w:rsidRPr="00F802B8">
        <w:rPr>
          <w:rFonts w:ascii="HelveticaNeueLT Pro 55 Roman" w:hAnsi="HelveticaNeueLT Pro 55 Roman"/>
          <w:i/>
          <w:iCs/>
          <w:lang w:val="de-DE"/>
        </w:rPr>
        <w:t>die</w:t>
      </w:r>
      <w:r w:rsidR="005635E4" w:rsidRPr="005635E4">
        <w:rPr>
          <w:rFonts w:ascii="HelveticaNeueLT Pro 55 Roman" w:hAnsi="HelveticaNeueLT Pro 55 Roman"/>
          <w:i/>
          <w:iCs/>
          <w:lang w:val="de-DE"/>
        </w:rPr>
        <w:t xml:space="preserve"> neue EU-Verordnung </w:t>
      </w:r>
      <w:r w:rsidR="00FC71ED" w:rsidRPr="00FC71ED">
        <w:rPr>
          <w:rFonts w:ascii="HelveticaNeueLT Pro 55 Roman" w:hAnsi="HelveticaNeueLT Pro 55 Roman"/>
          <w:i/>
          <w:iCs/>
          <w:lang w:val="de-DE"/>
        </w:rPr>
        <w:t>zur Bekämpfung übertragbarer Tierkrankheiten</w:t>
      </w:r>
      <w:r w:rsidR="005635E4" w:rsidRPr="005635E4">
        <w:rPr>
          <w:rFonts w:ascii="HelveticaNeueLT Pro 55 Roman" w:hAnsi="HelveticaNeueLT Pro 55 Roman"/>
          <w:i/>
          <w:iCs/>
          <w:lang w:val="de-DE"/>
        </w:rPr>
        <w:t xml:space="preserve"> in allen EU-Mitgliedstaaten in </w:t>
      </w:r>
      <w:r w:rsidR="00171BE6">
        <w:rPr>
          <w:rFonts w:ascii="HelveticaNeueLT Pro 55 Roman" w:hAnsi="HelveticaNeueLT Pro 55 Roman"/>
          <w:i/>
          <w:iCs/>
          <w:lang w:val="de-DE"/>
        </w:rPr>
        <w:t>Anwendung</w:t>
      </w:r>
      <w:r w:rsidR="00DA4D6B">
        <w:rPr>
          <w:rFonts w:ascii="HelveticaNeueLT Pro 55 Roman" w:hAnsi="HelveticaNeueLT Pro 55 Roman"/>
          <w:i/>
          <w:iCs/>
          <w:lang w:val="de-DE"/>
        </w:rPr>
        <w:t>.</w:t>
      </w:r>
      <w:r w:rsidR="0007217C">
        <w:rPr>
          <w:rFonts w:ascii="HelveticaNeueLT Pro 55 Roman" w:hAnsi="HelveticaNeueLT Pro 55 Roman"/>
          <w:i/>
          <w:iCs/>
          <w:lang w:val="de-DE"/>
        </w:rPr>
        <w:t xml:space="preserve"> Ein besonderes Augenmerk liegt dabei auf dem Schutz durch Impfstoffe.</w:t>
      </w:r>
      <w:r w:rsidR="00DA4D6B">
        <w:rPr>
          <w:rFonts w:ascii="HelveticaNeueLT Pro 55 Roman" w:hAnsi="HelveticaNeueLT Pro 55 Roman"/>
          <w:i/>
          <w:iCs/>
          <w:lang w:val="de-DE"/>
        </w:rPr>
        <w:t xml:space="preserve"> Die </w:t>
      </w:r>
      <w:r w:rsidR="005635E4" w:rsidRPr="005635E4">
        <w:rPr>
          <w:rFonts w:ascii="HelveticaNeueLT Pro 55 Roman" w:hAnsi="HelveticaNeueLT Pro 55 Roman"/>
          <w:i/>
          <w:iCs/>
          <w:lang w:val="de-DE"/>
        </w:rPr>
        <w:t>Tiergesundheitsindustrie</w:t>
      </w:r>
      <w:r w:rsidR="0006103F">
        <w:rPr>
          <w:rFonts w:ascii="HelveticaNeueLT Pro 55 Roman" w:hAnsi="HelveticaNeueLT Pro 55 Roman"/>
          <w:i/>
          <w:iCs/>
          <w:lang w:val="de-DE"/>
        </w:rPr>
        <w:t xml:space="preserve"> unterstützt nachdrücklich</w:t>
      </w:r>
      <w:r w:rsidR="00792E56" w:rsidRPr="00792E56">
        <w:rPr>
          <w:rFonts w:ascii="HelveticaNeueLT Pro 55 Roman" w:hAnsi="HelveticaNeueLT Pro 55 Roman"/>
          <w:i/>
          <w:iCs/>
          <w:lang w:val="de-DE"/>
        </w:rPr>
        <w:t xml:space="preserve">, dass die Bedeutung von Impfungen zur Vorbeugung und </w:t>
      </w:r>
      <w:r w:rsidR="00792E56">
        <w:rPr>
          <w:rFonts w:ascii="HelveticaNeueLT Pro 55 Roman" w:hAnsi="HelveticaNeueLT Pro 55 Roman"/>
          <w:i/>
          <w:iCs/>
          <w:lang w:val="de-DE"/>
        </w:rPr>
        <w:t>Kontrolle</w:t>
      </w:r>
      <w:r w:rsidR="00792E56" w:rsidRPr="00792E56">
        <w:rPr>
          <w:rFonts w:ascii="HelveticaNeueLT Pro 55 Roman" w:hAnsi="HelveticaNeueLT Pro 55 Roman"/>
          <w:i/>
          <w:iCs/>
          <w:lang w:val="de-DE"/>
        </w:rPr>
        <w:t xml:space="preserve"> von Tierkrankheiten </w:t>
      </w:r>
      <w:r w:rsidR="0006103F">
        <w:rPr>
          <w:rFonts w:ascii="HelveticaNeueLT Pro 55 Roman" w:hAnsi="HelveticaNeueLT Pro 55 Roman"/>
          <w:i/>
          <w:iCs/>
          <w:lang w:val="de-DE"/>
        </w:rPr>
        <w:t>hervorgehoben un</w:t>
      </w:r>
      <w:r w:rsidR="00B34B1E">
        <w:rPr>
          <w:rFonts w:ascii="HelveticaNeueLT Pro 55 Roman" w:hAnsi="HelveticaNeueLT Pro 55 Roman"/>
          <w:i/>
          <w:iCs/>
          <w:lang w:val="de-DE"/>
        </w:rPr>
        <w:t>d</w:t>
      </w:r>
      <w:r w:rsidR="0006103F">
        <w:rPr>
          <w:rFonts w:ascii="HelveticaNeueLT Pro 55 Roman" w:hAnsi="HelveticaNeueLT Pro 55 Roman"/>
          <w:i/>
          <w:iCs/>
          <w:lang w:val="de-DE"/>
        </w:rPr>
        <w:t xml:space="preserve"> </w:t>
      </w:r>
      <w:r w:rsidR="00792E56" w:rsidRPr="00792E56">
        <w:rPr>
          <w:rFonts w:ascii="HelveticaNeueLT Pro 55 Roman" w:hAnsi="HelveticaNeueLT Pro 55 Roman"/>
          <w:i/>
          <w:iCs/>
          <w:lang w:val="de-DE"/>
        </w:rPr>
        <w:t>gestärkt wird.</w:t>
      </w:r>
    </w:p>
    <w:p w14:paraId="60873C64" w14:textId="724CE0CF" w:rsidR="00D00B0D" w:rsidRDefault="00DA4D6B" w:rsidP="00DA4D6B">
      <w:pPr>
        <w:pStyle w:val="berschrift3"/>
        <w:spacing w:line="360" w:lineRule="auto"/>
        <w:rPr>
          <w:rFonts w:ascii="HelveticaNeueLT Pro 55 Roman" w:eastAsiaTheme="minorHAnsi" w:hAnsi="HelveticaNeueLT Pro 55 Roman" w:cstheme="minorBidi"/>
          <w:b w:val="0"/>
          <w:bCs w:val="0"/>
          <w:sz w:val="22"/>
          <w:szCs w:val="22"/>
          <w:lang w:eastAsia="en-US"/>
        </w:rPr>
      </w:pPr>
      <w:r>
        <w:rPr>
          <w:rFonts w:ascii="HelveticaNeueLT Pro 55 Roman" w:eastAsiaTheme="minorHAnsi" w:hAnsi="HelveticaNeueLT Pro 55 Roman" w:cstheme="minorBidi"/>
          <w:b w:val="0"/>
          <w:bCs w:val="0"/>
          <w:sz w:val="22"/>
          <w:szCs w:val="22"/>
          <w:lang w:eastAsia="en-US"/>
        </w:rPr>
        <w:t xml:space="preserve">Die als </w:t>
      </w:r>
      <w:r w:rsidRPr="00DA4D6B">
        <w:rPr>
          <w:rFonts w:ascii="HelveticaNeueLT Pro 55 Roman" w:eastAsiaTheme="minorHAnsi" w:hAnsi="HelveticaNeueLT Pro 55 Roman" w:cstheme="minorBidi"/>
          <w:b w:val="0"/>
          <w:bCs w:val="0"/>
          <w:sz w:val="22"/>
          <w:szCs w:val="22"/>
          <w:lang w:eastAsia="en-US"/>
        </w:rPr>
        <w:t>EU-Tiergesundheitsrechtsakt</w:t>
      </w:r>
      <w:r>
        <w:rPr>
          <w:rFonts w:ascii="HelveticaNeueLT Pro 55 Roman" w:eastAsiaTheme="minorHAnsi" w:hAnsi="HelveticaNeueLT Pro 55 Roman" w:cstheme="minorBidi"/>
          <w:b w:val="0"/>
          <w:bCs w:val="0"/>
          <w:sz w:val="22"/>
          <w:szCs w:val="22"/>
          <w:lang w:eastAsia="en-US"/>
        </w:rPr>
        <w:t xml:space="preserve"> </w:t>
      </w:r>
      <w:r w:rsidR="009031FD" w:rsidRPr="00DA4D6B">
        <w:rPr>
          <w:rFonts w:ascii="HelveticaNeueLT Pro 55 Roman" w:eastAsiaTheme="minorHAnsi" w:hAnsi="HelveticaNeueLT Pro 55 Roman" w:cstheme="minorBidi"/>
          <w:b w:val="0"/>
          <w:bCs w:val="0"/>
          <w:sz w:val="22"/>
          <w:szCs w:val="22"/>
          <w:lang w:eastAsia="en-US"/>
        </w:rPr>
        <w:t>bekannte Verordnung</w:t>
      </w:r>
      <w:r w:rsidR="00131F9A">
        <w:rPr>
          <w:rFonts w:ascii="HelveticaNeueLT Pro 55 Roman" w:eastAsiaTheme="minorHAnsi" w:hAnsi="HelveticaNeueLT Pro 55 Roman" w:cstheme="minorBidi"/>
          <w:b w:val="0"/>
          <w:bCs w:val="0"/>
          <w:sz w:val="22"/>
          <w:szCs w:val="22"/>
          <w:lang w:eastAsia="en-US"/>
        </w:rPr>
        <w:t xml:space="preserve"> </w:t>
      </w:r>
      <w:r w:rsidR="00792E56">
        <w:rPr>
          <w:rFonts w:ascii="HelveticaNeueLT Pro 55 Roman" w:eastAsiaTheme="minorHAnsi" w:hAnsi="HelveticaNeueLT Pro 55 Roman" w:cstheme="minorBidi"/>
          <w:b w:val="0"/>
          <w:bCs w:val="0"/>
          <w:sz w:val="22"/>
          <w:szCs w:val="22"/>
          <w:lang w:eastAsia="en-US"/>
        </w:rPr>
        <w:t>der Europäischen Union</w:t>
      </w:r>
      <w:r w:rsidR="009031FD" w:rsidRPr="00DA4D6B">
        <w:rPr>
          <w:rFonts w:ascii="HelveticaNeueLT Pro 55 Roman" w:eastAsiaTheme="minorHAnsi" w:hAnsi="HelveticaNeueLT Pro 55 Roman" w:cstheme="minorBidi"/>
          <w:b w:val="0"/>
          <w:bCs w:val="0"/>
          <w:sz w:val="22"/>
          <w:szCs w:val="22"/>
          <w:lang w:eastAsia="en-US"/>
        </w:rPr>
        <w:t xml:space="preserve"> </w:t>
      </w:r>
      <w:r w:rsidR="009458B6">
        <w:rPr>
          <w:rFonts w:ascii="HelveticaNeueLT Pro 55 Roman" w:eastAsiaTheme="minorHAnsi" w:hAnsi="HelveticaNeueLT Pro 55 Roman" w:cstheme="minorBidi"/>
          <w:b w:val="0"/>
          <w:bCs w:val="0"/>
          <w:sz w:val="22"/>
          <w:szCs w:val="22"/>
          <w:lang w:eastAsia="en-US"/>
        </w:rPr>
        <w:t xml:space="preserve">(Verordnung (EU) 2016/429) </w:t>
      </w:r>
      <w:r w:rsidR="0007760A">
        <w:rPr>
          <w:rFonts w:ascii="HelveticaNeueLT Pro 55 Roman" w:eastAsiaTheme="minorHAnsi" w:hAnsi="HelveticaNeueLT Pro 55 Roman" w:cstheme="minorBidi"/>
          <w:b w:val="0"/>
          <w:bCs w:val="0"/>
          <w:sz w:val="22"/>
          <w:szCs w:val="22"/>
          <w:lang w:eastAsia="en-US"/>
        </w:rPr>
        <w:t>i</w:t>
      </w:r>
      <w:r w:rsidR="00DB57EB">
        <w:rPr>
          <w:rFonts w:ascii="HelveticaNeueLT Pro 55 Roman" w:eastAsiaTheme="minorHAnsi" w:hAnsi="HelveticaNeueLT Pro 55 Roman" w:cstheme="minorBidi"/>
          <w:b w:val="0"/>
          <w:bCs w:val="0"/>
          <w:sz w:val="22"/>
          <w:szCs w:val="22"/>
          <w:lang w:eastAsia="en-US"/>
        </w:rPr>
        <w:t>st</w:t>
      </w:r>
      <w:r w:rsidR="009031FD" w:rsidRPr="00DA4D6B">
        <w:rPr>
          <w:rFonts w:ascii="HelveticaNeueLT Pro 55 Roman" w:eastAsiaTheme="minorHAnsi" w:hAnsi="HelveticaNeueLT Pro 55 Roman" w:cstheme="minorBidi"/>
          <w:b w:val="0"/>
          <w:bCs w:val="0"/>
          <w:sz w:val="22"/>
          <w:szCs w:val="22"/>
          <w:lang w:eastAsia="en-US"/>
        </w:rPr>
        <w:t xml:space="preserve"> bereits im März 2016 verabschiedet</w:t>
      </w:r>
      <w:r w:rsidR="00DB57EB">
        <w:rPr>
          <w:rFonts w:ascii="HelveticaNeueLT Pro 55 Roman" w:eastAsiaTheme="minorHAnsi" w:hAnsi="HelveticaNeueLT Pro 55 Roman" w:cstheme="minorBidi"/>
          <w:b w:val="0"/>
          <w:bCs w:val="0"/>
          <w:sz w:val="22"/>
          <w:szCs w:val="22"/>
          <w:lang w:eastAsia="en-US"/>
        </w:rPr>
        <w:t xml:space="preserve"> worden</w:t>
      </w:r>
      <w:r w:rsidR="009031FD" w:rsidRPr="00DA4D6B">
        <w:rPr>
          <w:rFonts w:ascii="HelveticaNeueLT Pro 55 Roman" w:eastAsiaTheme="minorHAnsi" w:hAnsi="HelveticaNeueLT Pro 55 Roman" w:cstheme="minorBidi"/>
          <w:b w:val="0"/>
          <w:bCs w:val="0"/>
          <w:sz w:val="22"/>
          <w:szCs w:val="22"/>
          <w:lang w:eastAsia="en-US"/>
        </w:rPr>
        <w:t xml:space="preserve"> und sah die Entwicklung einer großen Anzahl von</w:t>
      </w:r>
      <w:r w:rsidR="00131F9A">
        <w:rPr>
          <w:rFonts w:ascii="HelveticaNeueLT Pro 55 Roman" w:eastAsiaTheme="minorHAnsi" w:hAnsi="HelveticaNeueLT Pro 55 Roman" w:cstheme="minorBidi"/>
          <w:b w:val="0"/>
          <w:bCs w:val="0"/>
          <w:sz w:val="22"/>
          <w:szCs w:val="22"/>
          <w:lang w:eastAsia="en-US"/>
        </w:rPr>
        <w:t xml:space="preserve"> sogenannten</w:t>
      </w:r>
      <w:r w:rsidR="009031FD" w:rsidRPr="00DA4D6B">
        <w:rPr>
          <w:rFonts w:ascii="HelveticaNeueLT Pro 55 Roman" w:eastAsiaTheme="minorHAnsi" w:hAnsi="HelveticaNeueLT Pro 55 Roman" w:cstheme="minorBidi"/>
          <w:b w:val="0"/>
          <w:bCs w:val="0"/>
          <w:sz w:val="22"/>
          <w:szCs w:val="22"/>
          <w:lang w:eastAsia="en-US"/>
        </w:rPr>
        <w:t xml:space="preserve"> delegierten Rechtsakten und Durchführungs</w:t>
      </w:r>
      <w:r w:rsidR="00131F9A">
        <w:rPr>
          <w:rFonts w:ascii="HelveticaNeueLT Pro 55 Roman" w:eastAsiaTheme="minorHAnsi" w:hAnsi="HelveticaNeueLT Pro 55 Roman" w:cstheme="minorBidi"/>
          <w:b w:val="0"/>
          <w:bCs w:val="0"/>
          <w:sz w:val="22"/>
          <w:szCs w:val="22"/>
          <w:lang w:eastAsia="en-US"/>
        </w:rPr>
        <w:t>verordnungen</w:t>
      </w:r>
      <w:r w:rsidR="009031FD" w:rsidRPr="00DA4D6B">
        <w:rPr>
          <w:rFonts w:ascii="HelveticaNeueLT Pro 55 Roman" w:eastAsiaTheme="minorHAnsi" w:hAnsi="HelveticaNeueLT Pro 55 Roman" w:cstheme="minorBidi"/>
          <w:b w:val="0"/>
          <w:bCs w:val="0"/>
          <w:sz w:val="22"/>
          <w:szCs w:val="22"/>
          <w:lang w:eastAsia="en-US"/>
        </w:rPr>
        <w:t xml:space="preserve"> vor</w:t>
      </w:r>
      <w:r w:rsidR="00305F89">
        <w:rPr>
          <w:rFonts w:ascii="HelveticaNeueLT Pro 55 Roman" w:eastAsiaTheme="minorHAnsi" w:hAnsi="HelveticaNeueLT Pro 55 Roman" w:cstheme="minorBidi"/>
          <w:b w:val="0"/>
          <w:bCs w:val="0"/>
          <w:sz w:val="22"/>
          <w:szCs w:val="22"/>
          <w:lang w:eastAsia="en-US"/>
        </w:rPr>
        <w:t>. Viele davon sind</w:t>
      </w:r>
      <w:r w:rsidR="009031FD" w:rsidRPr="00DA4D6B">
        <w:rPr>
          <w:rFonts w:ascii="HelveticaNeueLT Pro 55 Roman" w:eastAsiaTheme="minorHAnsi" w:hAnsi="HelveticaNeueLT Pro 55 Roman" w:cstheme="minorBidi"/>
          <w:b w:val="0"/>
          <w:bCs w:val="0"/>
          <w:sz w:val="22"/>
          <w:szCs w:val="22"/>
          <w:lang w:eastAsia="en-US"/>
        </w:rPr>
        <w:t xml:space="preserve"> größtenteils bereits verabschiedet </w:t>
      </w:r>
      <w:r>
        <w:rPr>
          <w:rFonts w:ascii="HelveticaNeueLT Pro 55 Roman" w:eastAsiaTheme="minorHAnsi" w:hAnsi="HelveticaNeueLT Pro 55 Roman" w:cstheme="minorBidi"/>
          <w:b w:val="0"/>
          <w:bCs w:val="0"/>
          <w:sz w:val="22"/>
          <w:szCs w:val="22"/>
          <w:lang w:eastAsia="en-US"/>
        </w:rPr>
        <w:t>und</w:t>
      </w:r>
      <w:r w:rsidR="009031FD" w:rsidRPr="00DA4D6B">
        <w:rPr>
          <w:rFonts w:ascii="HelveticaNeueLT Pro 55 Roman" w:eastAsiaTheme="minorHAnsi" w:hAnsi="HelveticaNeueLT Pro 55 Roman" w:cstheme="minorBidi"/>
          <w:b w:val="0"/>
          <w:bCs w:val="0"/>
          <w:sz w:val="22"/>
          <w:szCs w:val="22"/>
          <w:lang w:eastAsia="en-US"/>
        </w:rPr>
        <w:t xml:space="preserve"> zur </w:t>
      </w:r>
      <w:r>
        <w:rPr>
          <w:rFonts w:ascii="HelveticaNeueLT Pro 55 Roman" w:eastAsiaTheme="minorHAnsi" w:hAnsi="HelveticaNeueLT Pro 55 Roman" w:cstheme="minorBidi"/>
          <w:b w:val="0"/>
          <w:bCs w:val="0"/>
          <w:sz w:val="22"/>
          <w:szCs w:val="22"/>
          <w:lang w:eastAsia="en-US"/>
        </w:rPr>
        <w:t>Anwendung</w:t>
      </w:r>
      <w:r w:rsidR="009031FD" w:rsidRPr="00DA4D6B">
        <w:rPr>
          <w:rFonts w:ascii="HelveticaNeueLT Pro 55 Roman" w:eastAsiaTheme="minorHAnsi" w:hAnsi="HelveticaNeueLT Pro 55 Roman" w:cstheme="minorBidi"/>
          <w:b w:val="0"/>
          <w:bCs w:val="0"/>
          <w:sz w:val="22"/>
          <w:szCs w:val="22"/>
          <w:lang w:eastAsia="en-US"/>
        </w:rPr>
        <w:t xml:space="preserve"> bereit.</w:t>
      </w:r>
      <w:r w:rsidR="00FC71ED" w:rsidRPr="00DA4D6B">
        <w:rPr>
          <w:rFonts w:ascii="HelveticaNeueLT Pro 55 Roman" w:eastAsiaTheme="minorHAnsi" w:hAnsi="HelveticaNeueLT Pro 55 Roman" w:cstheme="minorBidi"/>
          <w:b w:val="0"/>
          <w:bCs w:val="0"/>
          <w:sz w:val="22"/>
          <w:szCs w:val="22"/>
          <w:lang w:eastAsia="en-US"/>
        </w:rPr>
        <w:t xml:space="preserve"> </w:t>
      </w:r>
      <w:r w:rsidR="00171BE6">
        <w:rPr>
          <w:rFonts w:ascii="HelveticaNeueLT Pro 55 Roman" w:eastAsiaTheme="minorHAnsi" w:hAnsi="HelveticaNeueLT Pro 55 Roman" w:cstheme="minorBidi"/>
          <w:b w:val="0"/>
          <w:bCs w:val="0"/>
          <w:sz w:val="22"/>
          <w:szCs w:val="22"/>
          <w:lang w:eastAsia="en-US"/>
        </w:rPr>
        <w:t>Die</w:t>
      </w:r>
      <w:r w:rsidR="00305F89">
        <w:rPr>
          <w:rFonts w:ascii="HelveticaNeueLT Pro 55 Roman" w:eastAsiaTheme="minorHAnsi" w:hAnsi="HelveticaNeueLT Pro 55 Roman" w:cstheme="minorBidi"/>
          <w:b w:val="0"/>
          <w:bCs w:val="0"/>
          <w:sz w:val="22"/>
          <w:szCs w:val="22"/>
          <w:lang w:eastAsia="en-US"/>
        </w:rPr>
        <w:t xml:space="preserve"> </w:t>
      </w:r>
      <w:r>
        <w:rPr>
          <w:rFonts w:ascii="HelveticaNeueLT Pro 55 Roman" w:eastAsiaTheme="minorHAnsi" w:hAnsi="HelveticaNeueLT Pro 55 Roman" w:cstheme="minorBidi"/>
          <w:b w:val="0"/>
          <w:bCs w:val="0"/>
          <w:sz w:val="22"/>
          <w:szCs w:val="22"/>
          <w:lang w:eastAsia="en-US"/>
        </w:rPr>
        <w:t>EU-</w:t>
      </w:r>
      <w:r w:rsidR="00FC71ED" w:rsidRPr="00DA4D6B">
        <w:rPr>
          <w:rFonts w:ascii="HelveticaNeueLT Pro 55 Roman" w:eastAsiaTheme="minorHAnsi" w:hAnsi="HelveticaNeueLT Pro 55 Roman" w:cstheme="minorBidi"/>
          <w:b w:val="0"/>
          <w:bCs w:val="0"/>
          <w:sz w:val="22"/>
          <w:szCs w:val="22"/>
          <w:lang w:eastAsia="en-US"/>
        </w:rPr>
        <w:t xml:space="preserve">Kommission </w:t>
      </w:r>
      <w:r w:rsidR="00171BE6">
        <w:rPr>
          <w:rFonts w:ascii="HelveticaNeueLT Pro 55 Roman" w:eastAsiaTheme="minorHAnsi" w:hAnsi="HelveticaNeueLT Pro 55 Roman" w:cstheme="minorBidi"/>
          <w:b w:val="0"/>
          <w:bCs w:val="0"/>
          <w:sz w:val="22"/>
          <w:szCs w:val="22"/>
          <w:lang w:eastAsia="en-US"/>
        </w:rPr>
        <w:t>bereitet au</w:t>
      </w:r>
      <w:r w:rsidR="00F802B8">
        <w:rPr>
          <w:rFonts w:ascii="HelveticaNeueLT Pro 55 Roman" w:eastAsiaTheme="minorHAnsi" w:hAnsi="HelveticaNeueLT Pro 55 Roman" w:cstheme="minorBidi"/>
          <w:b w:val="0"/>
          <w:bCs w:val="0"/>
          <w:sz w:val="22"/>
          <w:szCs w:val="22"/>
          <w:lang w:eastAsia="en-US"/>
        </w:rPr>
        <w:t>ß</w:t>
      </w:r>
      <w:r w:rsidR="00171BE6">
        <w:rPr>
          <w:rFonts w:ascii="HelveticaNeueLT Pro 55 Roman" w:eastAsiaTheme="minorHAnsi" w:hAnsi="HelveticaNeueLT Pro 55 Roman" w:cstheme="minorBidi"/>
          <w:b w:val="0"/>
          <w:bCs w:val="0"/>
          <w:sz w:val="22"/>
          <w:szCs w:val="22"/>
          <w:lang w:eastAsia="en-US"/>
        </w:rPr>
        <w:t xml:space="preserve">erdem derzeit eine </w:t>
      </w:r>
      <w:r w:rsidR="00FC71ED" w:rsidRPr="00DA4D6B">
        <w:rPr>
          <w:rFonts w:ascii="HelveticaNeueLT Pro 55 Roman" w:eastAsiaTheme="minorHAnsi" w:hAnsi="HelveticaNeueLT Pro 55 Roman" w:cstheme="minorBidi"/>
          <w:b w:val="0"/>
          <w:bCs w:val="0"/>
          <w:sz w:val="22"/>
          <w:szCs w:val="22"/>
          <w:lang w:eastAsia="en-US"/>
        </w:rPr>
        <w:t xml:space="preserve">zusätzliche delegierte Verordnung über die Verwendung von Tierarzneimitteln </w:t>
      </w:r>
      <w:r w:rsidR="00305F89">
        <w:rPr>
          <w:rFonts w:ascii="HelveticaNeueLT Pro 55 Roman" w:eastAsiaTheme="minorHAnsi" w:hAnsi="HelveticaNeueLT Pro 55 Roman" w:cstheme="minorBidi"/>
          <w:b w:val="0"/>
          <w:bCs w:val="0"/>
          <w:sz w:val="22"/>
          <w:szCs w:val="22"/>
          <w:lang w:eastAsia="en-US"/>
        </w:rPr>
        <w:t>zur</w:t>
      </w:r>
      <w:r w:rsidR="00305F89">
        <w:t xml:space="preserve"> </w:t>
      </w:r>
      <w:r w:rsidR="00305F89" w:rsidRPr="000375CD">
        <w:rPr>
          <w:rFonts w:ascii="HelveticaNeueLT Pro 55 Roman" w:eastAsiaTheme="minorHAnsi" w:hAnsi="HelveticaNeueLT Pro 55 Roman" w:cstheme="minorBidi"/>
          <w:b w:val="0"/>
          <w:bCs w:val="0"/>
          <w:sz w:val="22"/>
          <w:szCs w:val="22"/>
          <w:lang w:eastAsia="en-US"/>
        </w:rPr>
        <w:t>Vorbeugung von gelisteten und neu auftretenden Tierkrankheiten sowie deren Bekämpfung</w:t>
      </w:r>
      <w:r w:rsidR="00305F89">
        <w:rPr>
          <w:rFonts w:ascii="HelveticaNeueLT Pro 55 Roman" w:eastAsiaTheme="minorHAnsi" w:hAnsi="HelveticaNeueLT Pro 55 Roman" w:cstheme="minorBidi"/>
          <w:b w:val="0"/>
          <w:bCs w:val="0"/>
          <w:sz w:val="22"/>
          <w:szCs w:val="22"/>
          <w:lang w:eastAsia="en-US"/>
        </w:rPr>
        <w:t xml:space="preserve"> </w:t>
      </w:r>
      <w:r w:rsidR="00171BE6">
        <w:rPr>
          <w:rFonts w:ascii="HelveticaNeueLT Pro 55 Roman" w:eastAsiaTheme="minorHAnsi" w:hAnsi="HelveticaNeueLT Pro 55 Roman" w:cstheme="minorBidi"/>
          <w:b w:val="0"/>
          <w:bCs w:val="0"/>
          <w:sz w:val="22"/>
          <w:szCs w:val="22"/>
          <w:lang w:eastAsia="en-US"/>
        </w:rPr>
        <w:t>vor</w:t>
      </w:r>
      <w:r w:rsidR="00305F89">
        <w:rPr>
          <w:rFonts w:ascii="HelveticaNeueLT Pro 55 Roman" w:eastAsiaTheme="minorHAnsi" w:hAnsi="HelveticaNeueLT Pro 55 Roman" w:cstheme="minorBidi"/>
          <w:b w:val="0"/>
          <w:bCs w:val="0"/>
          <w:sz w:val="22"/>
          <w:szCs w:val="22"/>
          <w:lang w:eastAsia="en-US"/>
        </w:rPr>
        <w:t xml:space="preserve">. Besonderer </w:t>
      </w:r>
      <w:r w:rsidR="00E356D5" w:rsidRPr="00E356D5">
        <w:rPr>
          <w:rFonts w:ascii="HelveticaNeueLT Pro 55 Roman" w:eastAsiaTheme="minorHAnsi" w:hAnsi="HelveticaNeueLT Pro 55 Roman" w:cstheme="minorBidi"/>
          <w:b w:val="0"/>
          <w:bCs w:val="0"/>
          <w:sz w:val="22"/>
          <w:szCs w:val="22"/>
          <w:lang w:eastAsia="en-US"/>
        </w:rPr>
        <w:t xml:space="preserve">Fokus </w:t>
      </w:r>
      <w:r w:rsidR="0006103F">
        <w:rPr>
          <w:rFonts w:ascii="HelveticaNeueLT Pro 55 Roman" w:eastAsiaTheme="minorHAnsi" w:hAnsi="HelveticaNeueLT Pro 55 Roman" w:cstheme="minorBidi"/>
          <w:b w:val="0"/>
          <w:bCs w:val="0"/>
          <w:sz w:val="22"/>
          <w:szCs w:val="22"/>
          <w:lang w:eastAsia="en-US"/>
        </w:rPr>
        <w:t>liegt dabei</w:t>
      </w:r>
      <w:r w:rsidR="00305F89">
        <w:rPr>
          <w:rFonts w:ascii="HelveticaNeueLT Pro 55 Roman" w:eastAsiaTheme="minorHAnsi" w:hAnsi="HelveticaNeueLT Pro 55 Roman" w:cstheme="minorBidi"/>
          <w:b w:val="0"/>
          <w:bCs w:val="0"/>
          <w:sz w:val="22"/>
          <w:szCs w:val="22"/>
          <w:lang w:eastAsia="en-US"/>
        </w:rPr>
        <w:t xml:space="preserve"> auf </w:t>
      </w:r>
      <w:r w:rsidR="0006103F">
        <w:rPr>
          <w:rFonts w:ascii="HelveticaNeueLT Pro 55 Roman" w:eastAsiaTheme="minorHAnsi" w:hAnsi="HelveticaNeueLT Pro 55 Roman" w:cstheme="minorBidi"/>
          <w:b w:val="0"/>
          <w:bCs w:val="0"/>
          <w:sz w:val="22"/>
          <w:szCs w:val="22"/>
          <w:lang w:eastAsia="en-US"/>
        </w:rPr>
        <w:t>dem Einsatz</w:t>
      </w:r>
      <w:r w:rsidR="00305F89">
        <w:rPr>
          <w:rFonts w:ascii="HelveticaNeueLT Pro 55 Roman" w:eastAsiaTheme="minorHAnsi" w:hAnsi="HelveticaNeueLT Pro 55 Roman" w:cstheme="minorBidi"/>
          <w:b w:val="0"/>
          <w:bCs w:val="0"/>
          <w:sz w:val="22"/>
          <w:szCs w:val="22"/>
          <w:lang w:eastAsia="en-US"/>
        </w:rPr>
        <w:t xml:space="preserve"> von</w:t>
      </w:r>
      <w:r w:rsidR="00E356D5" w:rsidRPr="00E356D5">
        <w:rPr>
          <w:rFonts w:ascii="HelveticaNeueLT Pro 55 Roman" w:eastAsiaTheme="minorHAnsi" w:hAnsi="HelveticaNeueLT Pro 55 Roman" w:cstheme="minorBidi"/>
          <w:b w:val="0"/>
          <w:bCs w:val="0"/>
          <w:sz w:val="22"/>
          <w:szCs w:val="22"/>
          <w:lang w:eastAsia="en-US"/>
        </w:rPr>
        <w:t xml:space="preserve"> Impfstoffe</w:t>
      </w:r>
      <w:r w:rsidR="00305F89">
        <w:rPr>
          <w:rFonts w:ascii="HelveticaNeueLT Pro 55 Roman" w:eastAsiaTheme="minorHAnsi" w:hAnsi="HelveticaNeueLT Pro 55 Roman" w:cstheme="minorBidi"/>
          <w:b w:val="0"/>
          <w:bCs w:val="0"/>
          <w:sz w:val="22"/>
          <w:szCs w:val="22"/>
          <w:lang w:eastAsia="en-US"/>
        </w:rPr>
        <w:t>n</w:t>
      </w:r>
      <w:r w:rsidR="00FC71ED" w:rsidRPr="00DA4D6B">
        <w:rPr>
          <w:rFonts w:ascii="HelveticaNeueLT Pro 55 Roman" w:eastAsiaTheme="minorHAnsi" w:hAnsi="HelveticaNeueLT Pro 55 Roman" w:cstheme="minorBidi"/>
          <w:b w:val="0"/>
          <w:bCs w:val="0"/>
          <w:sz w:val="22"/>
          <w:szCs w:val="22"/>
          <w:lang w:eastAsia="en-US"/>
        </w:rPr>
        <w:t>.</w:t>
      </w:r>
      <w:r w:rsidR="00E356D5">
        <w:rPr>
          <w:rFonts w:ascii="HelveticaNeueLT Pro 55 Roman" w:eastAsiaTheme="minorHAnsi" w:hAnsi="HelveticaNeueLT Pro 55 Roman" w:cstheme="minorBidi"/>
          <w:b w:val="0"/>
          <w:bCs w:val="0"/>
          <w:sz w:val="22"/>
          <w:szCs w:val="22"/>
          <w:lang w:eastAsia="en-US"/>
        </w:rPr>
        <w:t xml:space="preserve"> </w:t>
      </w:r>
      <w:r w:rsidR="00E356D5" w:rsidRPr="00E356D5">
        <w:rPr>
          <w:rFonts w:ascii="HelveticaNeueLT Pro 55 Roman" w:eastAsiaTheme="minorHAnsi" w:hAnsi="HelveticaNeueLT Pro 55 Roman" w:cstheme="minorBidi"/>
          <w:b w:val="0"/>
          <w:bCs w:val="0"/>
          <w:sz w:val="22"/>
          <w:szCs w:val="22"/>
          <w:lang w:eastAsia="en-US"/>
        </w:rPr>
        <w:t>Ergänzend zu den neuen Vorschriften für Tierarzneimittel (</w:t>
      </w:r>
      <w:r w:rsidR="009458B6">
        <w:rPr>
          <w:rFonts w:ascii="HelveticaNeueLT Pro 55 Roman" w:eastAsiaTheme="minorHAnsi" w:hAnsi="HelveticaNeueLT Pro 55 Roman" w:cstheme="minorBidi"/>
          <w:b w:val="0"/>
          <w:bCs w:val="0"/>
          <w:sz w:val="22"/>
          <w:szCs w:val="22"/>
          <w:lang w:eastAsia="en-US"/>
        </w:rPr>
        <w:t xml:space="preserve">Verordnung (EU) </w:t>
      </w:r>
      <w:r w:rsidR="00E356D5" w:rsidRPr="00E356D5">
        <w:rPr>
          <w:rFonts w:ascii="HelveticaNeueLT Pro 55 Roman" w:eastAsiaTheme="minorHAnsi" w:hAnsi="HelveticaNeueLT Pro 55 Roman" w:cstheme="minorBidi"/>
          <w:b w:val="0"/>
          <w:bCs w:val="0"/>
          <w:sz w:val="22"/>
          <w:szCs w:val="22"/>
          <w:lang w:eastAsia="en-US"/>
        </w:rPr>
        <w:t xml:space="preserve">2019/4) wird es </w:t>
      </w:r>
      <w:r w:rsidR="00171BE6">
        <w:rPr>
          <w:rFonts w:ascii="HelveticaNeueLT Pro 55 Roman" w:eastAsiaTheme="minorHAnsi" w:hAnsi="HelveticaNeueLT Pro 55 Roman" w:cstheme="minorBidi"/>
          <w:b w:val="0"/>
          <w:bCs w:val="0"/>
          <w:sz w:val="22"/>
          <w:szCs w:val="22"/>
          <w:lang w:eastAsia="en-US"/>
        </w:rPr>
        <w:t xml:space="preserve">dazu </w:t>
      </w:r>
      <w:r w:rsidR="00E356D5" w:rsidRPr="00E356D5">
        <w:rPr>
          <w:rFonts w:ascii="HelveticaNeueLT Pro 55 Roman" w:eastAsiaTheme="minorHAnsi" w:hAnsi="HelveticaNeueLT Pro 55 Roman" w:cstheme="minorBidi"/>
          <w:b w:val="0"/>
          <w:bCs w:val="0"/>
          <w:sz w:val="22"/>
          <w:szCs w:val="22"/>
          <w:lang w:eastAsia="en-US"/>
        </w:rPr>
        <w:t>auch eine</w:t>
      </w:r>
      <w:r w:rsidR="00131F9A">
        <w:rPr>
          <w:rFonts w:ascii="HelveticaNeueLT Pro 55 Roman" w:eastAsiaTheme="minorHAnsi" w:hAnsi="HelveticaNeueLT Pro 55 Roman" w:cstheme="minorBidi"/>
          <w:b w:val="0"/>
          <w:bCs w:val="0"/>
          <w:sz w:val="22"/>
          <w:szCs w:val="22"/>
          <w:lang w:eastAsia="en-US"/>
        </w:rPr>
        <w:t>n</w:t>
      </w:r>
      <w:r w:rsidR="00E356D5" w:rsidRPr="00E356D5">
        <w:rPr>
          <w:rFonts w:ascii="HelveticaNeueLT Pro 55 Roman" w:eastAsiaTheme="minorHAnsi" w:hAnsi="HelveticaNeueLT Pro 55 Roman" w:cstheme="minorBidi"/>
          <w:b w:val="0"/>
          <w:bCs w:val="0"/>
          <w:sz w:val="22"/>
          <w:szCs w:val="22"/>
          <w:lang w:eastAsia="en-US"/>
        </w:rPr>
        <w:t xml:space="preserve"> weitere</w:t>
      </w:r>
      <w:r w:rsidR="00131F9A">
        <w:rPr>
          <w:rFonts w:ascii="HelveticaNeueLT Pro 55 Roman" w:eastAsiaTheme="minorHAnsi" w:hAnsi="HelveticaNeueLT Pro 55 Roman" w:cstheme="minorBidi"/>
          <w:b w:val="0"/>
          <w:bCs w:val="0"/>
          <w:sz w:val="22"/>
          <w:szCs w:val="22"/>
          <w:lang w:eastAsia="en-US"/>
        </w:rPr>
        <w:t>n</w:t>
      </w:r>
      <w:r w:rsidR="00E356D5" w:rsidRPr="00E356D5">
        <w:rPr>
          <w:rFonts w:ascii="HelveticaNeueLT Pro 55 Roman" w:eastAsiaTheme="minorHAnsi" w:hAnsi="HelveticaNeueLT Pro 55 Roman" w:cstheme="minorBidi"/>
          <w:b w:val="0"/>
          <w:bCs w:val="0"/>
          <w:sz w:val="22"/>
          <w:szCs w:val="22"/>
          <w:lang w:eastAsia="en-US"/>
        </w:rPr>
        <w:t xml:space="preserve"> delegierte</w:t>
      </w:r>
      <w:r w:rsidR="00131F9A">
        <w:rPr>
          <w:rFonts w:ascii="HelveticaNeueLT Pro 55 Roman" w:eastAsiaTheme="minorHAnsi" w:hAnsi="HelveticaNeueLT Pro 55 Roman" w:cstheme="minorBidi"/>
          <w:b w:val="0"/>
          <w:bCs w:val="0"/>
          <w:sz w:val="22"/>
          <w:szCs w:val="22"/>
          <w:lang w:eastAsia="en-US"/>
        </w:rPr>
        <w:t xml:space="preserve">n Rechtsakt </w:t>
      </w:r>
      <w:r w:rsidR="00E356D5" w:rsidRPr="00E356D5">
        <w:rPr>
          <w:rFonts w:ascii="HelveticaNeueLT Pro 55 Roman" w:eastAsiaTheme="minorHAnsi" w:hAnsi="HelveticaNeueLT Pro 55 Roman" w:cstheme="minorBidi"/>
          <w:b w:val="0"/>
          <w:bCs w:val="0"/>
          <w:sz w:val="22"/>
          <w:szCs w:val="22"/>
          <w:lang w:eastAsia="en-US"/>
        </w:rPr>
        <w:t xml:space="preserve">und eine Durchführungsverordnung über die Verwaltung von Impfstoffbanken und deren </w:t>
      </w:r>
      <w:r w:rsidR="00171BE6">
        <w:rPr>
          <w:rFonts w:ascii="HelveticaNeueLT Pro 55 Roman" w:eastAsiaTheme="minorHAnsi" w:hAnsi="HelveticaNeueLT Pro 55 Roman" w:cstheme="minorBidi"/>
          <w:b w:val="0"/>
          <w:bCs w:val="0"/>
          <w:sz w:val="22"/>
          <w:szCs w:val="22"/>
          <w:lang w:eastAsia="en-US"/>
        </w:rPr>
        <w:t>Nutzung</w:t>
      </w:r>
      <w:r w:rsidR="00171BE6" w:rsidRPr="00E356D5">
        <w:rPr>
          <w:rFonts w:ascii="HelveticaNeueLT Pro 55 Roman" w:eastAsiaTheme="minorHAnsi" w:hAnsi="HelveticaNeueLT Pro 55 Roman" w:cstheme="minorBidi"/>
          <w:b w:val="0"/>
          <w:bCs w:val="0"/>
          <w:sz w:val="22"/>
          <w:szCs w:val="22"/>
          <w:lang w:eastAsia="en-US"/>
        </w:rPr>
        <w:t xml:space="preserve"> </w:t>
      </w:r>
      <w:r w:rsidR="00E356D5" w:rsidRPr="00E356D5">
        <w:rPr>
          <w:rFonts w:ascii="HelveticaNeueLT Pro 55 Roman" w:eastAsiaTheme="minorHAnsi" w:hAnsi="HelveticaNeueLT Pro 55 Roman" w:cstheme="minorBidi"/>
          <w:b w:val="0"/>
          <w:bCs w:val="0"/>
          <w:sz w:val="22"/>
          <w:szCs w:val="22"/>
          <w:lang w:eastAsia="en-US"/>
        </w:rPr>
        <w:t>geben.</w:t>
      </w:r>
    </w:p>
    <w:p w14:paraId="79769F75" w14:textId="532C5C69" w:rsidR="00E356D5" w:rsidRPr="00E356D5" w:rsidRDefault="00E356D5" w:rsidP="00E356D5">
      <w:pPr>
        <w:pStyle w:val="berschrift3"/>
        <w:spacing w:line="360" w:lineRule="auto"/>
        <w:rPr>
          <w:rFonts w:ascii="HelveticaNeueLT Pro 55 Roman" w:eastAsiaTheme="minorHAnsi" w:hAnsi="HelveticaNeueLT Pro 55 Roman" w:cstheme="minorBidi"/>
          <w:b w:val="0"/>
          <w:bCs w:val="0"/>
          <w:sz w:val="22"/>
          <w:szCs w:val="22"/>
          <w:lang w:eastAsia="en-US"/>
        </w:rPr>
      </w:pPr>
      <w:r>
        <w:rPr>
          <w:rFonts w:ascii="HelveticaNeueLT Pro 55 Roman" w:eastAsiaTheme="minorHAnsi" w:hAnsi="HelveticaNeueLT Pro 55 Roman" w:cstheme="minorBidi"/>
          <w:b w:val="0"/>
          <w:bCs w:val="0"/>
          <w:sz w:val="22"/>
          <w:szCs w:val="22"/>
          <w:lang w:eastAsia="en-US"/>
        </w:rPr>
        <w:t>„</w:t>
      </w:r>
      <w:r w:rsidRPr="00E356D5">
        <w:rPr>
          <w:rFonts w:ascii="HelveticaNeueLT Pro 55 Roman" w:eastAsiaTheme="minorHAnsi" w:hAnsi="HelveticaNeueLT Pro 55 Roman" w:cstheme="minorBidi"/>
          <w:b w:val="0"/>
          <w:bCs w:val="0"/>
          <w:sz w:val="22"/>
          <w:szCs w:val="22"/>
          <w:lang w:eastAsia="en-US"/>
        </w:rPr>
        <w:t>Impfstoffe für Tiere helfen, Krankheiten zu verhindern, das Wohlbefinden der Tiere zu verbessern und den verantwortungsvollen Einsatz von therapeutischen Behandlungen wie Antibiotika zu optimieren. Sie stoppen oder verlangsamen auch die Übertragung von neu auftretenden, länderübergreifenden Krankheiten, um sowohl die öffentliche Gesundheit als auch unsere landwirtschaftlichen Gemeinschaften zu schützen. Die Zusammenarbeit mit den Behörden, um eine bessere Vorbereitung auf die Erkennung und Bekämpfung von Krankheiten in der Zukunft zu gewährleisten, ist eine Priorität für die Tiergesundheitsindustrie</w:t>
      </w:r>
      <w:r>
        <w:rPr>
          <w:rFonts w:ascii="HelveticaNeueLT Pro 55 Roman" w:eastAsiaTheme="minorHAnsi" w:hAnsi="HelveticaNeueLT Pro 55 Roman" w:cstheme="minorBidi"/>
          <w:b w:val="0"/>
          <w:bCs w:val="0"/>
          <w:sz w:val="22"/>
          <w:szCs w:val="22"/>
          <w:lang w:eastAsia="en-US"/>
        </w:rPr>
        <w:t>“</w:t>
      </w:r>
      <w:r w:rsidR="00AC648F">
        <w:rPr>
          <w:rFonts w:ascii="HelveticaNeueLT Pro 55 Roman" w:eastAsiaTheme="minorHAnsi" w:hAnsi="HelveticaNeueLT Pro 55 Roman" w:cstheme="minorBidi"/>
          <w:b w:val="0"/>
          <w:bCs w:val="0"/>
          <w:sz w:val="22"/>
          <w:szCs w:val="22"/>
          <w:lang w:eastAsia="en-US"/>
        </w:rPr>
        <w:t xml:space="preserve">, so </w:t>
      </w:r>
      <w:r w:rsidR="00AC648F" w:rsidRPr="00E356D5">
        <w:rPr>
          <w:rFonts w:ascii="HelveticaNeueLT Pro 55 Roman" w:eastAsiaTheme="minorHAnsi" w:hAnsi="HelveticaNeueLT Pro 55 Roman" w:cstheme="minorBidi"/>
          <w:b w:val="0"/>
          <w:bCs w:val="0"/>
          <w:sz w:val="22"/>
          <w:szCs w:val="22"/>
          <w:lang w:eastAsia="en-US"/>
        </w:rPr>
        <w:t xml:space="preserve">Roxane Feller, Generalsekretärin von AnimalhealthEurope, </w:t>
      </w:r>
      <w:r w:rsidR="00AC648F">
        <w:rPr>
          <w:rFonts w:ascii="HelveticaNeueLT Pro 55 Roman" w:eastAsiaTheme="minorHAnsi" w:hAnsi="HelveticaNeueLT Pro 55 Roman" w:cstheme="minorBidi"/>
          <w:b w:val="0"/>
          <w:bCs w:val="0"/>
          <w:sz w:val="22"/>
          <w:szCs w:val="22"/>
          <w:lang w:eastAsia="en-US"/>
        </w:rPr>
        <w:t>über die</w:t>
      </w:r>
      <w:r w:rsidR="00AC648F" w:rsidRPr="00E356D5">
        <w:rPr>
          <w:rFonts w:ascii="HelveticaNeueLT Pro 55 Roman" w:eastAsiaTheme="minorHAnsi" w:hAnsi="HelveticaNeueLT Pro 55 Roman" w:cstheme="minorBidi"/>
          <w:b w:val="0"/>
          <w:bCs w:val="0"/>
          <w:sz w:val="22"/>
          <w:szCs w:val="22"/>
          <w:lang w:eastAsia="en-US"/>
        </w:rPr>
        <w:t xml:space="preserve"> bevorstehende Umsetzung</w:t>
      </w:r>
      <w:r w:rsidR="00AC648F">
        <w:rPr>
          <w:rFonts w:ascii="HelveticaNeueLT Pro 55 Roman" w:eastAsiaTheme="minorHAnsi" w:hAnsi="HelveticaNeueLT Pro 55 Roman" w:cstheme="minorBidi"/>
          <w:b w:val="0"/>
          <w:bCs w:val="0"/>
          <w:sz w:val="22"/>
          <w:szCs w:val="22"/>
          <w:lang w:eastAsia="en-US"/>
        </w:rPr>
        <w:t xml:space="preserve"> der Verord</w:t>
      </w:r>
      <w:r w:rsidR="00EA4187">
        <w:rPr>
          <w:rFonts w:ascii="HelveticaNeueLT Pro 55 Roman" w:eastAsiaTheme="minorHAnsi" w:hAnsi="HelveticaNeueLT Pro 55 Roman" w:cstheme="minorBidi"/>
          <w:b w:val="0"/>
          <w:bCs w:val="0"/>
          <w:sz w:val="22"/>
          <w:szCs w:val="22"/>
          <w:lang w:eastAsia="en-US"/>
        </w:rPr>
        <w:t>n</w:t>
      </w:r>
      <w:r w:rsidR="00AC648F">
        <w:rPr>
          <w:rFonts w:ascii="HelveticaNeueLT Pro 55 Roman" w:eastAsiaTheme="minorHAnsi" w:hAnsi="HelveticaNeueLT Pro 55 Roman" w:cstheme="minorBidi"/>
          <w:b w:val="0"/>
          <w:bCs w:val="0"/>
          <w:sz w:val="22"/>
          <w:szCs w:val="22"/>
          <w:lang w:eastAsia="en-US"/>
        </w:rPr>
        <w:t xml:space="preserve">ung. </w:t>
      </w:r>
    </w:p>
    <w:p w14:paraId="6F0EB415" w14:textId="11D7CCB4" w:rsidR="0006103F" w:rsidRDefault="00EA4187" w:rsidP="00E356D5">
      <w:pPr>
        <w:pStyle w:val="berschrift3"/>
        <w:spacing w:line="360" w:lineRule="auto"/>
        <w:rPr>
          <w:rFonts w:ascii="HelveticaNeueLT Pro 55 Roman" w:eastAsiaTheme="minorHAnsi" w:hAnsi="HelveticaNeueLT Pro 55 Roman" w:cstheme="minorBidi"/>
          <w:b w:val="0"/>
          <w:bCs w:val="0"/>
          <w:sz w:val="22"/>
          <w:szCs w:val="22"/>
          <w:lang w:eastAsia="en-US"/>
        </w:rPr>
      </w:pPr>
      <w:hyperlink r:id="rId8" w:history="1">
        <w:r w:rsidR="00E356D5" w:rsidRPr="00DE5A4A">
          <w:rPr>
            <w:rStyle w:val="Hyperlink"/>
            <w:rFonts w:ascii="HelveticaNeueLT Pro 55 Roman" w:eastAsiaTheme="minorHAnsi" w:hAnsi="HelveticaNeueLT Pro 55 Roman" w:cstheme="minorBidi"/>
            <w:b w:val="0"/>
            <w:bCs w:val="0"/>
            <w:sz w:val="22"/>
            <w:szCs w:val="22"/>
            <w:lang w:eastAsia="en-US"/>
          </w:rPr>
          <w:t>Eine kürzlich von AnimalhealthEurope in Auftrag gegebene Umfrage</w:t>
        </w:r>
      </w:hyperlink>
      <w:r w:rsidR="00E356D5" w:rsidRPr="00E87707">
        <w:rPr>
          <w:rFonts w:ascii="HelveticaNeueLT Pro 55 Roman" w:eastAsiaTheme="minorHAnsi" w:hAnsi="HelveticaNeueLT Pro 55 Roman" w:cstheme="minorBidi"/>
          <w:b w:val="0"/>
          <w:bCs w:val="0"/>
          <w:sz w:val="22"/>
          <w:szCs w:val="22"/>
          <w:lang w:eastAsia="en-US"/>
        </w:rPr>
        <w:t xml:space="preserve"> in acht europäischen Ländern zeigte ebenfalls ein wachsendes Bewusstsein</w:t>
      </w:r>
      <w:r w:rsidR="00AC648F">
        <w:rPr>
          <w:rFonts w:ascii="HelveticaNeueLT Pro 55 Roman" w:eastAsiaTheme="minorHAnsi" w:hAnsi="HelveticaNeueLT Pro 55 Roman" w:cstheme="minorBidi"/>
          <w:b w:val="0"/>
          <w:bCs w:val="0"/>
          <w:sz w:val="22"/>
          <w:szCs w:val="22"/>
          <w:lang w:eastAsia="en-US"/>
        </w:rPr>
        <w:t xml:space="preserve"> bei EU-Bürgern</w:t>
      </w:r>
      <w:r w:rsidR="00E356D5" w:rsidRPr="00E87707">
        <w:rPr>
          <w:rFonts w:ascii="HelveticaNeueLT Pro 55 Roman" w:eastAsiaTheme="minorHAnsi" w:hAnsi="HelveticaNeueLT Pro 55 Roman" w:cstheme="minorBidi"/>
          <w:b w:val="0"/>
          <w:bCs w:val="0"/>
          <w:sz w:val="22"/>
          <w:szCs w:val="22"/>
          <w:lang w:eastAsia="en-US"/>
        </w:rPr>
        <w:t xml:space="preserve"> für die Wichtigkeit von Tierimpfungen: 69 % der Befragten stimmten zu, dass Nutztiere regelmäßig geimpft werden sollten.</w:t>
      </w:r>
      <w:r w:rsidR="00E87707">
        <w:rPr>
          <w:rFonts w:ascii="HelveticaNeueLT Pro 55 Roman" w:eastAsiaTheme="minorHAnsi" w:hAnsi="HelveticaNeueLT Pro 55 Roman" w:cstheme="minorBidi"/>
          <w:b w:val="0"/>
          <w:bCs w:val="0"/>
          <w:sz w:val="22"/>
          <w:szCs w:val="22"/>
          <w:lang w:eastAsia="en-US"/>
        </w:rPr>
        <w:t xml:space="preserve"> </w:t>
      </w:r>
      <w:r w:rsidR="00E87707" w:rsidRPr="00E87707">
        <w:rPr>
          <w:rFonts w:ascii="HelveticaNeueLT Pro 55 Roman" w:eastAsiaTheme="minorHAnsi" w:hAnsi="HelveticaNeueLT Pro 55 Roman" w:cstheme="minorBidi"/>
          <w:b w:val="0"/>
          <w:bCs w:val="0"/>
          <w:sz w:val="22"/>
          <w:szCs w:val="22"/>
          <w:lang w:eastAsia="en-US"/>
        </w:rPr>
        <w:t xml:space="preserve">Die EU kann die Akzeptanz von Impfungen weiter fördern, indem sie Anreize für die Entwicklung von Instrumenten und Infrastrukturen schafft, die </w:t>
      </w:r>
      <w:r w:rsidR="000729F7" w:rsidRPr="00E87707">
        <w:rPr>
          <w:rFonts w:ascii="HelveticaNeueLT Pro 55 Roman" w:eastAsiaTheme="minorHAnsi" w:hAnsi="HelveticaNeueLT Pro 55 Roman" w:cstheme="minorBidi"/>
          <w:b w:val="0"/>
          <w:bCs w:val="0"/>
          <w:sz w:val="22"/>
          <w:szCs w:val="22"/>
          <w:lang w:eastAsia="en-US"/>
        </w:rPr>
        <w:t>Früh</w:t>
      </w:r>
      <w:r w:rsidR="000729F7">
        <w:rPr>
          <w:rFonts w:ascii="HelveticaNeueLT Pro 55 Roman" w:eastAsiaTheme="minorHAnsi" w:hAnsi="HelveticaNeueLT Pro 55 Roman" w:cstheme="minorBidi"/>
          <w:b w:val="0"/>
          <w:bCs w:val="0"/>
          <w:sz w:val="22"/>
          <w:szCs w:val="22"/>
          <w:lang w:eastAsia="en-US"/>
        </w:rPr>
        <w:t>erkennung</w:t>
      </w:r>
      <w:r w:rsidR="000729F7" w:rsidRPr="00E87707">
        <w:rPr>
          <w:rFonts w:ascii="HelveticaNeueLT Pro 55 Roman" w:eastAsiaTheme="minorHAnsi" w:hAnsi="HelveticaNeueLT Pro 55 Roman" w:cstheme="minorBidi"/>
          <w:b w:val="0"/>
          <w:bCs w:val="0"/>
          <w:sz w:val="22"/>
          <w:szCs w:val="22"/>
          <w:lang w:eastAsia="en-US"/>
        </w:rPr>
        <w:t xml:space="preserve"> </w:t>
      </w:r>
      <w:r w:rsidR="00E87707" w:rsidRPr="00E87707">
        <w:rPr>
          <w:rFonts w:ascii="HelveticaNeueLT Pro 55 Roman" w:eastAsiaTheme="minorHAnsi" w:hAnsi="HelveticaNeueLT Pro 55 Roman" w:cstheme="minorBidi"/>
          <w:b w:val="0"/>
          <w:bCs w:val="0"/>
          <w:sz w:val="22"/>
          <w:szCs w:val="22"/>
          <w:lang w:eastAsia="en-US"/>
        </w:rPr>
        <w:t>und Tierkennzeichnung unterstützen und die Ausbreitung von Krankheiten verhindern</w:t>
      </w:r>
      <w:r w:rsidR="00AC648F">
        <w:rPr>
          <w:rFonts w:ascii="HelveticaNeueLT Pro 55 Roman" w:eastAsiaTheme="minorHAnsi" w:hAnsi="HelveticaNeueLT Pro 55 Roman" w:cstheme="minorBidi"/>
          <w:b w:val="0"/>
          <w:bCs w:val="0"/>
          <w:sz w:val="22"/>
          <w:szCs w:val="22"/>
          <w:lang w:eastAsia="en-US"/>
        </w:rPr>
        <w:t xml:space="preserve"> – </w:t>
      </w:r>
      <w:r w:rsidR="00E87707" w:rsidRPr="00E87707">
        <w:rPr>
          <w:rFonts w:ascii="HelveticaNeueLT Pro 55 Roman" w:eastAsiaTheme="minorHAnsi" w:hAnsi="HelveticaNeueLT Pro 55 Roman" w:cstheme="minorBidi"/>
          <w:b w:val="0"/>
          <w:bCs w:val="0"/>
          <w:sz w:val="22"/>
          <w:szCs w:val="22"/>
          <w:lang w:eastAsia="en-US"/>
        </w:rPr>
        <w:t>auch durch eine flexible Regulierung im Falle von Ausbrüchen.</w:t>
      </w:r>
    </w:p>
    <w:p w14:paraId="56D04869" w14:textId="3DC84889" w:rsidR="00E356D5" w:rsidRDefault="00E87707" w:rsidP="00E356D5">
      <w:pPr>
        <w:pStyle w:val="berschrift3"/>
        <w:spacing w:line="360" w:lineRule="auto"/>
        <w:rPr>
          <w:rFonts w:ascii="HelveticaNeueLT Pro 55 Roman" w:eastAsiaTheme="minorHAnsi" w:hAnsi="HelveticaNeueLT Pro 55 Roman" w:cstheme="minorBidi"/>
          <w:b w:val="0"/>
          <w:bCs w:val="0"/>
          <w:sz w:val="22"/>
          <w:szCs w:val="22"/>
          <w:lang w:eastAsia="en-US"/>
        </w:rPr>
      </w:pPr>
      <w:r w:rsidRPr="00E87707">
        <w:rPr>
          <w:rFonts w:ascii="HelveticaNeueLT Pro 55 Roman" w:eastAsiaTheme="minorHAnsi" w:hAnsi="HelveticaNeueLT Pro 55 Roman" w:cstheme="minorBidi"/>
          <w:b w:val="0"/>
          <w:bCs w:val="0"/>
          <w:sz w:val="22"/>
          <w:szCs w:val="22"/>
          <w:lang w:eastAsia="en-US"/>
        </w:rPr>
        <w:t>Die Förderung und Unterstützung der öffentlichen Akzeptanz von Prävent</w:t>
      </w:r>
      <w:r w:rsidR="000729F7">
        <w:rPr>
          <w:rFonts w:ascii="HelveticaNeueLT Pro 55 Roman" w:eastAsiaTheme="minorHAnsi" w:hAnsi="HelveticaNeueLT Pro 55 Roman" w:cstheme="minorBidi"/>
          <w:b w:val="0"/>
          <w:bCs w:val="0"/>
          <w:sz w:val="22"/>
          <w:szCs w:val="22"/>
          <w:lang w:eastAsia="en-US"/>
        </w:rPr>
        <w:t>ions</w:t>
      </w:r>
      <w:r w:rsidRPr="00E87707">
        <w:rPr>
          <w:rFonts w:ascii="HelveticaNeueLT Pro 55 Roman" w:eastAsiaTheme="minorHAnsi" w:hAnsi="HelveticaNeueLT Pro 55 Roman" w:cstheme="minorBidi"/>
          <w:b w:val="0"/>
          <w:bCs w:val="0"/>
          <w:sz w:val="22"/>
          <w:szCs w:val="22"/>
          <w:lang w:eastAsia="en-US"/>
        </w:rPr>
        <w:t xml:space="preserve">maßnahmen in landwirtschaftlichen Betrieben, wie Biosicherheit und Impfung, </w:t>
      </w:r>
      <w:r w:rsidR="004013DA">
        <w:rPr>
          <w:rFonts w:ascii="HelveticaNeueLT Pro 55 Roman" w:eastAsiaTheme="minorHAnsi" w:hAnsi="HelveticaNeueLT Pro 55 Roman" w:cstheme="minorBidi"/>
          <w:b w:val="0"/>
          <w:bCs w:val="0"/>
          <w:sz w:val="22"/>
          <w:szCs w:val="22"/>
          <w:lang w:eastAsia="en-US"/>
        </w:rPr>
        <w:t xml:space="preserve">werden </w:t>
      </w:r>
      <w:r w:rsidRPr="00E87707">
        <w:rPr>
          <w:rFonts w:ascii="HelveticaNeueLT Pro 55 Roman" w:eastAsiaTheme="minorHAnsi" w:hAnsi="HelveticaNeueLT Pro 55 Roman" w:cstheme="minorBidi"/>
          <w:b w:val="0"/>
          <w:bCs w:val="0"/>
          <w:sz w:val="22"/>
          <w:szCs w:val="22"/>
          <w:lang w:eastAsia="en-US"/>
        </w:rPr>
        <w:t xml:space="preserve">auch die </w:t>
      </w:r>
      <w:r w:rsidR="000729F7">
        <w:rPr>
          <w:rFonts w:ascii="HelveticaNeueLT Pro 55 Roman" w:eastAsiaTheme="minorHAnsi" w:hAnsi="HelveticaNeueLT Pro 55 Roman" w:cstheme="minorBidi"/>
          <w:b w:val="0"/>
          <w:bCs w:val="0"/>
          <w:sz w:val="22"/>
          <w:szCs w:val="22"/>
          <w:lang w:eastAsia="en-US"/>
        </w:rPr>
        <w:t xml:space="preserve">Einführung und </w:t>
      </w:r>
      <w:r w:rsidR="0007760A">
        <w:rPr>
          <w:rFonts w:ascii="HelveticaNeueLT Pro 55 Roman" w:eastAsiaTheme="minorHAnsi" w:hAnsi="HelveticaNeueLT Pro 55 Roman" w:cstheme="minorBidi"/>
          <w:b w:val="0"/>
          <w:bCs w:val="0"/>
          <w:sz w:val="22"/>
          <w:szCs w:val="22"/>
          <w:lang w:eastAsia="en-US"/>
        </w:rPr>
        <w:t xml:space="preserve">Verwendung neuer </w:t>
      </w:r>
      <w:r w:rsidRPr="00E87707">
        <w:rPr>
          <w:rFonts w:ascii="HelveticaNeueLT Pro 55 Roman" w:eastAsiaTheme="minorHAnsi" w:hAnsi="HelveticaNeueLT Pro 55 Roman" w:cstheme="minorBidi"/>
          <w:b w:val="0"/>
          <w:bCs w:val="0"/>
          <w:sz w:val="22"/>
          <w:szCs w:val="22"/>
          <w:lang w:eastAsia="en-US"/>
        </w:rPr>
        <w:t>Technologien und</w:t>
      </w:r>
      <w:r>
        <w:rPr>
          <w:rFonts w:ascii="HelveticaNeueLT Pro 55 Roman" w:eastAsiaTheme="minorHAnsi" w:hAnsi="HelveticaNeueLT Pro 55 Roman" w:cstheme="minorBidi"/>
          <w:b w:val="0"/>
          <w:bCs w:val="0"/>
          <w:sz w:val="22"/>
          <w:szCs w:val="22"/>
          <w:lang w:eastAsia="en-US"/>
        </w:rPr>
        <w:t xml:space="preserve"> </w:t>
      </w:r>
      <w:r w:rsidR="000729F7">
        <w:rPr>
          <w:rFonts w:ascii="HelveticaNeueLT Pro 55 Roman" w:eastAsiaTheme="minorHAnsi" w:hAnsi="HelveticaNeueLT Pro 55 Roman" w:cstheme="minorBidi"/>
          <w:b w:val="0"/>
          <w:bCs w:val="0"/>
          <w:sz w:val="22"/>
          <w:szCs w:val="22"/>
          <w:lang w:eastAsia="en-US"/>
        </w:rPr>
        <w:t xml:space="preserve">weiteren Instrumenten zur </w:t>
      </w:r>
      <w:r w:rsidRPr="00E87707">
        <w:rPr>
          <w:rFonts w:ascii="HelveticaNeueLT Pro 55 Roman" w:eastAsiaTheme="minorHAnsi" w:hAnsi="HelveticaNeueLT Pro 55 Roman" w:cstheme="minorBidi"/>
          <w:b w:val="0"/>
          <w:bCs w:val="0"/>
          <w:sz w:val="22"/>
          <w:szCs w:val="22"/>
          <w:lang w:eastAsia="en-US"/>
        </w:rPr>
        <w:t>Präven</w:t>
      </w:r>
      <w:r w:rsidR="000729F7">
        <w:rPr>
          <w:rFonts w:ascii="HelveticaNeueLT Pro 55 Roman" w:eastAsiaTheme="minorHAnsi" w:hAnsi="HelveticaNeueLT Pro 55 Roman" w:cstheme="minorBidi"/>
          <w:b w:val="0"/>
          <w:bCs w:val="0"/>
          <w:sz w:val="22"/>
          <w:szCs w:val="22"/>
          <w:lang w:eastAsia="en-US"/>
        </w:rPr>
        <w:t xml:space="preserve">tion </w:t>
      </w:r>
      <w:r w:rsidRPr="00E87707">
        <w:rPr>
          <w:rFonts w:ascii="HelveticaNeueLT Pro 55 Roman" w:eastAsiaTheme="minorHAnsi" w:hAnsi="HelveticaNeueLT Pro 55 Roman" w:cstheme="minorBidi"/>
          <w:b w:val="0"/>
          <w:bCs w:val="0"/>
          <w:sz w:val="22"/>
          <w:szCs w:val="22"/>
          <w:lang w:eastAsia="en-US"/>
        </w:rPr>
        <w:t>für Tierärzte und Landwirte erhöhen</w:t>
      </w:r>
      <w:r w:rsidR="004013DA">
        <w:rPr>
          <w:rFonts w:ascii="HelveticaNeueLT Pro 55 Roman" w:eastAsiaTheme="minorHAnsi" w:hAnsi="HelveticaNeueLT Pro 55 Roman" w:cstheme="minorBidi"/>
          <w:b w:val="0"/>
          <w:bCs w:val="0"/>
          <w:sz w:val="22"/>
          <w:szCs w:val="22"/>
          <w:lang w:eastAsia="en-US"/>
        </w:rPr>
        <w:t xml:space="preserve">. </w:t>
      </w:r>
      <w:r w:rsidR="00AB757B">
        <w:rPr>
          <w:rFonts w:ascii="HelveticaNeueLT Pro 55 Roman" w:eastAsiaTheme="minorHAnsi" w:hAnsi="HelveticaNeueLT Pro 55 Roman" w:cstheme="minorBidi"/>
          <w:b w:val="0"/>
          <w:bCs w:val="0"/>
          <w:sz w:val="22"/>
          <w:szCs w:val="22"/>
          <w:lang w:eastAsia="en-US"/>
        </w:rPr>
        <w:t>Dies trägt</w:t>
      </w:r>
      <w:r w:rsidRPr="00E87707">
        <w:rPr>
          <w:rFonts w:ascii="HelveticaNeueLT Pro 55 Roman" w:eastAsiaTheme="minorHAnsi" w:hAnsi="HelveticaNeueLT Pro 55 Roman" w:cstheme="minorBidi"/>
          <w:b w:val="0"/>
          <w:bCs w:val="0"/>
          <w:sz w:val="22"/>
          <w:szCs w:val="22"/>
          <w:lang w:eastAsia="en-US"/>
        </w:rPr>
        <w:t xml:space="preserve"> zur Verbesserung der Tiergesundheit und des Tier</w:t>
      </w:r>
      <w:r w:rsidR="00AC648F">
        <w:rPr>
          <w:rFonts w:ascii="HelveticaNeueLT Pro 55 Roman" w:eastAsiaTheme="minorHAnsi" w:hAnsi="HelveticaNeueLT Pro 55 Roman" w:cstheme="minorBidi"/>
          <w:b w:val="0"/>
          <w:bCs w:val="0"/>
          <w:sz w:val="22"/>
          <w:szCs w:val="22"/>
          <w:lang w:eastAsia="en-US"/>
        </w:rPr>
        <w:t>wohls</w:t>
      </w:r>
      <w:r w:rsidRPr="00E87707">
        <w:rPr>
          <w:rFonts w:ascii="HelveticaNeueLT Pro 55 Roman" w:eastAsiaTheme="minorHAnsi" w:hAnsi="HelveticaNeueLT Pro 55 Roman" w:cstheme="minorBidi"/>
          <w:b w:val="0"/>
          <w:bCs w:val="0"/>
          <w:sz w:val="22"/>
          <w:szCs w:val="22"/>
          <w:lang w:eastAsia="en-US"/>
        </w:rPr>
        <w:t xml:space="preserve"> sowie </w:t>
      </w:r>
      <w:r w:rsidR="00AC648F">
        <w:rPr>
          <w:rFonts w:ascii="HelveticaNeueLT Pro 55 Roman" w:eastAsiaTheme="minorHAnsi" w:hAnsi="HelveticaNeueLT Pro 55 Roman" w:cstheme="minorBidi"/>
          <w:b w:val="0"/>
          <w:bCs w:val="0"/>
          <w:sz w:val="22"/>
          <w:szCs w:val="22"/>
          <w:lang w:eastAsia="en-US"/>
        </w:rPr>
        <w:t xml:space="preserve">zu </w:t>
      </w:r>
      <w:r w:rsidRPr="00E87707">
        <w:rPr>
          <w:rFonts w:ascii="HelveticaNeueLT Pro 55 Roman" w:eastAsiaTheme="minorHAnsi" w:hAnsi="HelveticaNeueLT Pro 55 Roman" w:cstheme="minorBidi"/>
          <w:b w:val="0"/>
          <w:bCs w:val="0"/>
          <w:sz w:val="22"/>
          <w:szCs w:val="22"/>
          <w:lang w:eastAsia="en-US"/>
        </w:rPr>
        <w:t>nachhaltige</w:t>
      </w:r>
      <w:r w:rsidR="00AC648F">
        <w:rPr>
          <w:rFonts w:ascii="HelveticaNeueLT Pro 55 Roman" w:eastAsiaTheme="minorHAnsi" w:hAnsi="HelveticaNeueLT Pro 55 Roman" w:cstheme="minorBidi"/>
          <w:b w:val="0"/>
          <w:bCs w:val="0"/>
          <w:sz w:val="22"/>
          <w:szCs w:val="22"/>
          <w:lang w:eastAsia="en-US"/>
        </w:rPr>
        <w:t xml:space="preserve">n </w:t>
      </w:r>
      <w:r w:rsidRPr="00E87707">
        <w:rPr>
          <w:rFonts w:ascii="HelveticaNeueLT Pro 55 Roman" w:eastAsiaTheme="minorHAnsi" w:hAnsi="HelveticaNeueLT Pro 55 Roman" w:cstheme="minorBidi"/>
          <w:b w:val="0"/>
          <w:bCs w:val="0"/>
          <w:sz w:val="22"/>
          <w:szCs w:val="22"/>
          <w:lang w:eastAsia="en-US"/>
        </w:rPr>
        <w:t>landwirtschaftliche</w:t>
      </w:r>
      <w:r w:rsidR="00AC648F">
        <w:rPr>
          <w:rFonts w:ascii="HelveticaNeueLT Pro 55 Roman" w:eastAsiaTheme="minorHAnsi" w:hAnsi="HelveticaNeueLT Pro 55 Roman" w:cstheme="minorBidi"/>
          <w:b w:val="0"/>
          <w:bCs w:val="0"/>
          <w:sz w:val="22"/>
          <w:szCs w:val="22"/>
          <w:lang w:eastAsia="en-US"/>
        </w:rPr>
        <w:t>n</w:t>
      </w:r>
      <w:r w:rsidRPr="00E87707">
        <w:rPr>
          <w:rFonts w:ascii="HelveticaNeueLT Pro 55 Roman" w:eastAsiaTheme="minorHAnsi" w:hAnsi="HelveticaNeueLT Pro 55 Roman" w:cstheme="minorBidi"/>
          <w:b w:val="0"/>
          <w:bCs w:val="0"/>
          <w:sz w:val="22"/>
          <w:szCs w:val="22"/>
          <w:lang w:eastAsia="en-US"/>
        </w:rPr>
        <w:t xml:space="preserve"> Praktiken bei</w:t>
      </w:r>
      <w:r>
        <w:rPr>
          <w:rFonts w:ascii="HelveticaNeueLT Pro 55 Roman" w:eastAsiaTheme="minorHAnsi" w:hAnsi="HelveticaNeueLT Pro 55 Roman" w:cstheme="minorBidi"/>
          <w:b w:val="0"/>
          <w:bCs w:val="0"/>
          <w:sz w:val="22"/>
          <w:szCs w:val="22"/>
          <w:lang w:eastAsia="en-US"/>
        </w:rPr>
        <w:t>.</w:t>
      </w:r>
    </w:p>
    <w:p w14:paraId="70A57318" w14:textId="163D53B6" w:rsidR="00DE5A4A" w:rsidRDefault="00DE5A4A" w:rsidP="00E356D5">
      <w:pPr>
        <w:pStyle w:val="berschrift3"/>
        <w:spacing w:line="360" w:lineRule="auto"/>
        <w:rPr>
          <w:rFonts w:ascii="HelveticaNeueLT Pro 55 Roman" w:eastAsiaTheme="minorHAnsi" w:hAnsi="HelveticaNeueLT Pro 55 Roman" w:cstheme="minorBidi"/>
          <w:b w:val="0"/>
          <w:bCs w:val="0"/>
          <w:sz w:val="22"/>
          <w:szCs w:val="22"/>
          <w:lang w:eastAsia="en-US"/>
        </w:rPr>
      </w:pPr>
    </w:p>
    <w:p w14:paraId="45B0C5D6" w14:textId="723266EE" w:rsidR="00DE5A4A" w:rsidRPr="00DE5A4A" w:rsidRDefault="00DE5A4A" w:rsidP="00E356D5">
      <w:pPr>
        <w:pStyle w:val="berschrift3"/>
        <w:spacing w:line="360" w:lineRule="auto"/>
        <w:rPr>
          <w:rFonts w:ascii="HelveticaNeueLT Pro 55 Roman" w:eastAsiaTheme="minorHAnsi" w:hAnsi="HelveticaNeueLT Pro 55 Roman" w:cstheme="minorBidi"/>
          <w:sz w:val="22"/>
          <w:szCs w:val="22"/>
          <w:lang w:eastAsia="en-US"/>
        </w:rPr>
      </w:pPr>
      <w:r w:rsidRPr="00DE5A4A">
        <w:rPr>
          <w:rFonts w:ascii="HelveticaNeueLT Pro 55 Roman" w:eastAsiaTheme="minorHAnsi" w:hAnsi="HelveticaNeueLT Pro 55 Roman" w:cstheme="minorBidi"/>
          <w:sz w:val="22"/>
          <w:szCs w:val="22"/>
          <w:lang w:eastAsia="en-US"/>
        </w:rPr>
        <w:t>Mehr Informationen:</w:t>
      </w:r>
    </w:p>
    <w:p w14:paraId="2C150DAC" w14:textId="1687279C" w:rsidR="006069C1" w:rsidRDefault="00DE5A4A" w:rsidP="006069C1">
      <w:pPr>
        <w:pStyle w:val="Listenabsatz"/>
        <w:numPr>
          <w:ilvl w:val="0"/>
          <w:numId w:val="5"/>
        </w:numPr>
        <w:rPr>
          <w:rFonts w:ascii="HelveticaNeueLT Pro 55 Roman" w:hAnsi="HelveticaNeueLT Pro 55 Roman"/>
          <w:lang w:val="de-DE"/>
        </w:rPr>
      </w:pPr>
      <w:r w:rsidRPr="00807C12">
        <w:rPr>
          <w:rFonts w:ascii="HelveticaNeueLT Pro 55 Roman" w:hAnsi="HelveticaNeueLT Pro 55 Roman"/>
          <w:b/>
          <w:bCs/>
          <w:lang w:val="de-DE"/>
        </w:rPr>
        <w:t xml:space="preserve">Citizens Views on Animal </w:t>
      </w:r>
      <w:proofErr w:type="spellStart"/>
      <w:r w:rsidRPr="00807C12">
        <w:rPr>
          <w:rFonts w:ascii="HelveticaNeueLT Pro 55 Roman" w:hAnsi="HelveticaNeueLT Pro 55 Roman"/>
          <w:b/>
          <w:bCs/>
          <w:lang w:val="de-DE"/>
        </w:rPr>
        <w:t>Vaccination</w:t>
      </w:r>
      <w:proofErr w:type="spellEnd"/>
      <w:r w:rsidR="001C5620">
        <w:rPr>
          <w:rFonts w:ascii="HelveticaNeueLT Pro 55 Roman" w:hAnsi="HelveticaNeueLT Pro 55 Roman"/>
          <w:b/>
          <w:bCs/>
          <w:lang w:val="de-DE"/>
        </w:rPr>
        <w:t xml:space="preserve"> </w:t>
      </w:r>
      <w:r w:rsidR="001C5620" w:rsidRPr="00712C79">
        <w:rPr>
          <w:rFonts w:ascii="HelveticaNeueLT Pro 55 Roman" w:hAnsi="HelveticaNeueLT Pro 55 Roman"/>
          <w:lang w:val="de-DE"/>
        </w:rPr>
        <w:t xml:space="preserve">und </w:t>
      </w:r>
      <w:proofErr w:type="spellStart"/>
      <w:r w:rsidR="001C5620" w:rsidRPr="001C5620">
        <w:rPr>
          <w:rFonts w:ascii="HelveticaNeueLT Pro 55 Roman" w:hAnsi="HelveticaNeueLT Pro 55 Roman"/>
          <w:b/>
          <w:bCs/>
          <w:lang w:val="de-DE"/>
        </w:rPr>
        <w:t>AnimalhealthEurope</w:t>
      </w:r>
      <w:proofErr w:type="spellEnd"/>
      <w:r w:rsidR="001C5620" w:rsidRPr="001C5620">
        <w:rPr>
          <w:rFonts w:ascii="HelveticaNeueLT Pro 55 Roman" w:hAnsi="HelveticaNeueLT Pro 55 Roman"/>
          <w:b/>
          <w:bCs/>
          <w:lang w:val="de-DE"/>
        </w:rPr>
        <w:t xml:space="preserve"> Policy Paper – The Need </w:t>
      </w:r>
      <w:proofErr w:type="spellStart"/>
      <w:r w:rsidR="001C5620" w:rsidRPr="001C5620">
        <w:rPr>
          <w:rFonts w:ascii="HelveticaNeueLT Pro 55 Roman" w:hAnsi="HelveticaNeueLT Pro 55 Roman"/>
          <w:b/>
          <w:bCs/>
          <w:lang w:val="de-DE"/>
        </w:rPr>
        <w:t>for</w:t>
      </w:r>
      <w:proofErr w:type="spellEnd"/>
      <w:r w:rsidR="001C5620" w:rsidRPr="001C5620">
        <w:rPr>
          <w:rFonts w:ascii="HelveticaNeueLT Pro 55 Roman" w:hAnsi="HelveticaNeueLT Pro 55 Roman"/>
          <w:b/>
          <w:bCs/>
          <w:lang w:val="de-DE"/>
        </w:rPr>
        <w:t xml:space="preserve"> Animal </w:t>
      </w:r>
      <w:proofErr w:type="spellStart"/>
      <w:r w:rsidR="001C5620" w:rsidRPr="001C5620">
        <w:rPr>
          <w:rFonts w:ascii="HelveticaNeueLT Pro 55 Roman" w:hAnsi="HelveticaNeueLT Pro 55 Roman"/>
          <w:b/>
          <w:bCs/>
          <w:lang w:val="de-DE"/>
        </w:rPr>
        <w:t>Vaccination</w:t>
      </w:r>
      <w:bookmarkEnd w:id="0"/>
      <w:proofErr w:type="spellEnd"/>
      <w:r w:rsidR="006069C1">
        <w:rPr>
          <w:rFonts w:ascii="HelveticaNeueLT Pro 55 Roman" w:hAnsi="HelveticaNeueLT Pro 55 Roman"/>
          <w:b/>
          <w:bCs/>
          <w:lang w:val="de-DE"/>
        </w:rPr>
        <w:t xml:space="preserve">: </w:t>
      </w:r>
      <w:hyperlink r:id="rId9" w:history="1">
        <w:r w:rsidR="000010FF" w:rsidRPr="00C94788">
          <w:rPr>
            <w:rStyle w:val="Hyperlink"/>
            <w:rFonts w:ascii="HelveticaNeueLT Pro 55 Roman" w:hAnsi="HelveticaNeueLT Pro 55 Roman"/>
            <w:lang w:val="de-DE"/>
          </w:rPr>
          <w:t>https://www.bft-online.de/publikationen/infomaterial</w:t>
        </w:r>
      </w:hyperlink>
    </w:p>
    <w:p w14:paraId="5BA826F1" w14:textId="55159B6F" w:rsidR="00D00B0D" w:rsidRPr="009458B6" w:rsidRDefault="00EA4187" w:rsidP="00351435">
      <w:pPr>
        <w:pStyle w:val="Listenabsatz"/>
        <w:numPr>
          <w:ilvl w:val="0"/>
          <w:numId w:val="5"/>
        </w:numPr>
        <w:rPr>
          <w:rFonts w:ascii="HelveticaNeueLT Pro 55 Roman" w:hAnsi="HelveticaNeueLT Pro 55 Roman"/>
          <w:lang w:val="de-DE"/>
        </w:rPr>
      </w:pPr>
      <w:hyperlink r:id="rId10" w:history="1">
        <w:r w:rsidR="00D00B0D" w:rsidRPr="00F802B8">
          <w:rPr>
            <w:rStyle w:val="Hyperlink"/>
            <w:rFonts w:ascii="HelveticaNeueLT Pro 55 Roman" w:hAnsi="HelveticaNeueLT Pro 55 Roman"/>
            <w:b/>
            <w:bCs/>
            <w:lang w:val="de-DE"/>
          </w:rPr>
          <w:t>Befragung unter EU-Bürgern</w:t>
        </w:r>
      </w:hyperlink>
      <w:r w:rsidR="00D00B0D" w:rsidRPr="00F802B8">
        <w:rPr>
          <w:rFonts w:ascii="HelveticaNeueLT Pro 55 Roman" w:hAnsi="HelveticaNeueLT Pro 55 Roman"/>
          <w:lang w:val="de-DE"/>
        </w:rPr>
        <w:t>: Vorsorge bei Nutz- und Haustieren als wichtig angesehen – Nutzen von Tierarzneimitteln zunehmend anerkannt</w:t>
      </w:r>
      <w:r w:rsidR="00D00B0D" w:rsidRPr="009D6EEC">
        <w:rPr>
          <w:rFonts w:ascii="HelveticaNeueLT Pro 55 Roman" w:hAnsi="HelveticaNeueLT Pro 55 Roman"/>
          <w:lang w:val="de-DE"/>
        </w:rPr>
        <w:t>.</w:t>
      </w:r>
    </w:p>
    <w:p w14:paraId="0DDE04B1" w14:textId="3EBB245E" w:rsidR="00DE5A4A" w:rsidRDefault="00DE5A4A" w:rsidP="00DE5A4A">
      <w:pPr>
        <w:pStyle w:val="Listenabsatz"/>
        <w:numPr>
          <w:ilvl w:val="0"/>
          <w:numId w:val="5"/>
        </w:numPr>
        <w:rPr>
          <w:rFonts w:ascii="HelveticaNeueLT Pro 55 Roman" w:hAnsi="HelveticaNeueLT Pro 55 Roman"/>
        </w:rPr>
      </w:pPr>
      <w:r w:rsidRPr="00967FB9">
        <w:rPr>
          <w:rFonts w:ascii="HelveticaNeueLT Pro 55 Roman" w:hAnsi="HelveticaNeueLT Pro 55 Roman"/>
          <w:b/>
          <w:bCs/>
          <w:lang w:val="de-DE"/>
        </w:rPr>
        <w:t>AnimalhealthEurope</w:t>
      </w:r>
      <w:r w:rsidRPr="00967FB9">
        <w:rPr>
          <w:rFonts w:ascii="HelveticaNeueLT Pro 55 Roman" w:hAnsi="HelveticaNeueLT Pro 55 Roman"/>
          <w:lang w:val="de-DE"/>
        </w:rPr>
        <w:t xml:space="preserve"> vertritt 12 der führenden europäischen Hersteller von Tierarzneimitteln und 17 nationale Verbände in 19 Ländern, die 90 % des europäischen Marktes abdecken. </w:t>
      </w:r>
      <w:hyperlink r:id="rId11" w:history="1">
        <w:r w:rsidRPr="0055134A">
          <w:rPr>
            <w:rStyle w:val="Hyperlink"/>
            <w:rFonts w:ascii="HelveticaNeueLT Pro 55 Roman" w:eastAsia="Helvetica Neue" w:hAnsi="HelveticaNeueLT Pro 55 Roman" w:cs="Helvetica Neue"/>
            <w:lang w:val="de-DE"/>
          </w:rPr>
          <w:t>www.animalhealtheurope.eu</w:t>
        </w:r>
      </w:hyperlink>
    </w:p>
    <w:p w14:paraId="1966B285" w14:textId="77777777" w:rsidR="00DE5A4A" w:rsidRPr="006071D7" w:rsidRDefault="00DE5A4A" w:rsidP="00DE5A4A">
      <w:pPr>
        <w:pStyle w:val="Listenabsatz"/>
        <w:numPr>
          <w:ilvl w:val="0"/>
          <w:numId w:val="5"/>
        </w:numPr>
        <w:rPr>
          <w:rFonts w:ascii="HelveticaNeueLT Pro 55 Roman" w:hAnsi="HelveticaNeueLT Pro 55 Roman"/>
        </w:rPr>
      </w:pPr>
      <w:r w:rsidRPr="0055134A">
        <w:rPr>
          <w:rFonts w:ascii="HelveticaNeueLT Pro 55 Roman" w:eastAsia="Helvetica Neue" w:hAnsi="HelveticaNeueLT Pro 55 Roman" w:cs="Helvetica Neue"/>
          <w:b/>
          <w:lang w:val="de-DE"/>
        </w:rPr>
        <w:t xml:space="preserve">Der Bundesverband für Tiergesundheit </w:t>
      </w:r>
      <w:r w:rsidRPr="0055134A">
        <w:rPr>
          <w:rFonts w:ascii="HelveticaNeueLT Pro 55 Roman" w:eastAsia="Helvetica Neue" w:hAnsi="HelveticaNeueLT Pro 55 Roman" w:cs="Helvetica Neue"/>
          <w:lang w:val="de-DE"/>
        </w:rPr>
        <w:t>vertritt die Tierarzneimittelindustrie in Deutschland und deckt mit 22 Mitgliedern rund 95 % des deutschen Marktes für Tiergesundheitsprodukte ab.</w:t>
      </w:r>
      <w:r w:rsidRPr="0055134A">
        <w:rPr>
          <w:rFonts w:ascii="HelveticaNeueLT Pro 55 Roman" w:eastAsia="Helvetica Neue" w:hAnsi="HelveticaNeueLT Pro 55 Roman" w:cs="Helvetica Neue"/>
          <w:b/>
          <w:lang w:val="de-DE"/>
        </w:rPr>
        <w:t xml:space="preserve"> </w:t>
      </w:r>
      <w:hyperlink r:id="rId12">
        <w:r w:rsidRPr="0055134A">
          <w:rPr>
            <w:rFonts w:ascii="HelveticaNeueLT Pro 55 Roman" w:eastAsia="Helvetica Neue" w:hAnsi="HelveticaNeueLT Pro 55 Roman" w:cs="Helvetica Neue"/>
            <w:color w:val="0563C1"/>
            <w:u w:val="single"/>
            <w:lang w:val="de-DE"/>
          </w:rPr>
          <w:t>www.bft-online.de</w:t>
        </w:r>
      </w:hyperlink>
    </w:p>
    <w:p w14:paraId="6E7F5B83" w14:textId="26E6AA46" w:rsidR="00036BE6" w:rsidRDefault="00036BE6" w:rsidP="006071D7">
      <w:pPr>
        <w:pStyle w:val="Listenabsatz"/>
        <w:rPr>
          <w:rFonts w:ascii="HelveticaNeueLT Pro 55 Roman" w:hAnsi="HelveticaNeueLT Pro 55 Roman"/>
        </w:rPr>
      </w:pPr>
    </w:p>
    <w:p w14:paraId="4BB9B769" w14:textId="77777777" w:rsidR="00967FB9" w:rsidRDefault="00967FB9" w:rsidP="00036BE6">
      <w:pPr>
        <w:spacing w:line="360" w:lineRule="auto"/>
        <w:rPr>
          <w:rFonts w:ascii="HelveticaNeueLT Pro 55 Roman" w:hAnsi="HelveticaNeueLT Pro 55 Roman" w:cs="Arial"/>
          <w:lang w:val="de-DE"/>
        </w:rPr>
      </w:pPr>
    </w:p>
    <w:p w14:paraId="676C07BA" w14:textId="32679B33"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t xml:space="preserve">Abdruck Text und Foto (nur in Verbindung mit dieser Meldung) honorarfrei bei Quellenangabe. </w:t>
      </w:r>
    </w:p>
    <w:p w14:paraId="36715B90" w14:textId="77777777" w:rsidR="00036BE6" w:rsidRPr="00967FB9" w:rsidRDefault="00036BE6" w:rsidP="00036BE6">
      <w:pPr>
        <w:spacing w:line="360" w:lineRule="auto"/>
        <w:rPr>
          <w:rFonts w:ascii="HelveticaNeueLT Pro 55 Roman" w:hAnsi="HelveticaNeueLT Pro 55 Roman" w:cs="Arial"/>
          <w:lang w:val="de-DE"/>
        </w:rPr>
      </w:pPr>
    </w:p>
    <w:p w14:paraId="35D279DB" w14:textId="77777777"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t>Weitere Informationen: Bundesverband für Tiergesundheit e.V.</w:t>
      </w:r>
    </w:p>
    <w:p w14:paraId="66999887" w14:textId="55CCBDDA" w:rsidR="00036BE6" w:rsidRPr="00967FB9" w:rsidRDefault="00036BE6" w:rsidP="00967FB9">
      <w:pPr>
        <w:rPr>
          <w:rFonts w:ascii="HelveticaNeueLT Pro 55 Roman" w:eastAsia="Calibri" w:hAnsi="HelveticaNeueLT Pro 55 Roman" w:cs="Calibri"/>
          <w:noProof/>
          <w:sz w:val="20"/>
          <w:szCs w:val="20"/>
          <w:lang w:val="de-DE"/>
        </w:rPr>
      </w:pPr>
      <w:r w:rsidRPr="00967FB9">
        <w:rPr>
          <w:rFonts w:ascii="HelveticaNeueLT Pro 55 Roman" w:hAnsi="HelveticaNeueLT Pro 55 Roman" w:cs="Arial"/>
          <w:lang w:val="de-DE"/>
        </w:rPr>
        <w:lastRenderedPageBreak/>
        <w:t xml:space="preserve">Dr. Sabine Schüller, Koblenzer Str. 121-123, 53177 Bonn, </w:t>
      </w:r>
    </w:p>
    <w:p w14:paraId="2D7D684F" w14:textId="77777777"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t xml:space="preserve">Tel. 0228 / 31 82 96, E-Mail bft@bft-online.de, </w:t>
      </w:r>
      <w:hyperlink r:id="rId13" w:history="1">
        <w:r w:rsidRPr="00967FB9">
          <w:rPr>
            <w:rStyle w:val="Hyperlink"/>
            <w:rFonts w:ascii="HelveticaNeueLT Pro 55 Roman" w:hAnsi="HelveticaNeueLT Pro 55 Roman" w:cs="Arial"/>
            <w:lang w:val="de-DE"/>
          </w:rPr>
          <w:t>www.bft-online.de</w:t>
        </w:r>
      </w:hyperlink>
      <w:r w:rsidRPr="00967FB9">
        <w:rPr>
          <w:rFonts w:ascii="HelveticaNeueLT Pro 55 Roman" w:hAnsi="HelveticaNeueLT Pro 55 Roman" w:cs="Arial"/>
          <w:lang w:val="de-DE"/>
        </w:rPr>
        <w:br/>
      </w:r>
    </w:p>
    <w:p w14:paraId="3F175C71" w14:textId="77777777" w:rsidR="00036BE6" w:rsidRDefault="00036BE6" w:rsidP="00036BE6">
      <w:pPr>
        <w:spacing w:line="360" w:lineRule="auto"/>
        <w:rPr>
          <w:rFonts w:ascii="HelveticaNeueLT Pro 55 Roman" w:hAnsi="HelveticaNeueLT Pro 55 Roman" w:cs="Arial"/>
        </w:rPr>
      </w:pP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p>
    <w:p w14:paraId="7E42284C" w14:textId="77777777" w:rsidR="00036BE6" w:rsidRDefault="00036BE6" w:rsidP="00036BE6">
      <w:pPr>
        <w:spacing w:line="360" w:lineRule="auto"/>
        <w:rPr>
          <w:rFonts w:ascii="HelveticaNeueLT Pro 55 Roman" w:hAnsi="HelveticaNeueLT Pro 55 Roman" w:cs="Arial"/>
        </w:rPr>
      </w:pPr>
    </w:p>
    <w:p w14:paraId="4B10F63A" w14:textId="79E191AE" w:rsidR="00036BE6" w:rsidRDefault="00F802B8" w:rsidP="00036BE6">
      <w:pPr>
        <w:spacing w:line="360" w:lineRule="auto"/>
        <w:rPr>
          <w:rFonts w:ascii="HelveticaNeueLT Pro 55 Roman" w:hAnsi="HelveticaNeueLT Pro 55 Roman" w:cs="Arial"/>
        </w:rPr>
      </w:pPr>
      <w:r w:rsidRPr="00F802B8">
        <w:rPr>
          <w:rFonts w:ascii="HelveticaNeueLT Pro 55 Roman" w:hAnsi="HelveticaNeueLT Pro 55 Roman" w:cs="Arial"/>
        </w:rPr>
        <w:t>40</w:t>
      </w:r>
      <w:r w:rsidR="0047611C">
        <w:rPr>
          <w:rFonts w:ascii="HelveticaNeueLT Pro 55 Roman" w:hAnsi="HelveticaNeueLT Pro 55 Roman" w:cs="Arial"/>
        </w:rPr>
        <w:t>§</w:t>
      </w:r>
      <w:r w:rsidRPr="00F802B8">
        <w:rPr>
          <w:rFonts w:ascii="HelveticaNeueLT Pro 55 Roman" w:hAnsi="HelveticaNeueLT Pro 55 Roman" w:cs="Arial"/>
        </w:rPr>
        <w:t xml:space="preserve"> </w:t>
      </w:r>
      <w:proofErr w:type="spellStart"/>
      <w:r w:rsidR="00036BE6" w:rsidRPr="00F802B8">
        <w:rPr>
          <w:rFonts w:ascii="HelveticaNeueLT Pro 55 Roman" w:hAnsi="HelveticaNeueLT Pro 55 Roman" w:cs="Arial"/>
        </w:rPr>
        <w:t>Wörter</w:t>
      </w:r>
      <w:proofErr w:type="spellEnd"/>
      <w:r w:rsidR="00036BE6" w:rsidRPr="00F802B8">
        <w:rPr>
          <w:rFonts w:ascii="HelveticaNeueLT Pro 55 Roman" w:hAnsi="HelveticaNeueLT Pro 55 Roman" w:cs="Arial"/>
        </w:rPr>
        <w:t xml:space="preserve"> und  </w:t>
      </w:r>
      <w:r w:rsidRPr="00F802B8">
        <w:rPr>
          <w:rFonts w:ascii="HelveticaNeueLT Pro 55 Roman" w:hAnsi="HelveticaNeueLT Pro 55 Roman" w:cs="Arial"/>
        </w:rPr>
        <w:t>3.1</w:t>
      </w:r>
      <w:r w:rsidR="0047611C">
        <w:rPr>
          <w:rFonts w:ascii="HelveticaNeueLT Pro 55 Roman" w:hAnsi="HelveticaNeueLT Pro 55 Roman" w:cs="Arial"/>
        </w:rPr>
        <w:t>82</w:t>
      </w:r>
      <w:r w:rsidRPr="00F802B8">
        <w:rPr>
          <w:rFonts w:ascii="HelveticaNeueLT Pro 55 Roman" w:hAnsi="HelveticaNeueLT Pro 55 Roman" w:cs="Arial"/>
        </w:rPr>
        <w:t xml:space="preserve"> </w:t>
      </w:r>
      <w:proofErr w:type="spellStart"/>
      <w:r w:rsidR="00036BE6" w:rsidRPr="00F802B8">
        <w:rPr>
          <w:rFonts w:ascii="HelveticaNeueLT Pro 55 Roman" w:hAnsi="HelveticaNeueLT Pro 55 Roman" w:cs="Arial"/>
        </w:rPr>
        <w:t>Zeichen</w:t>
      </w:r>
      <w:proofErr w:type="spellEnd"/>
      <w:r w:rsidR="00036BE6">
        <w:rPr>
          <w:rFonts w:ascii="HelveticaNeueLT Pro 55 Roman" w:hAnsi="HelveticaNeueLT Pro 55 Roman" w:cs="Arial"/>
        </w:rPr>
        <w:t xml:space="preserve"> </w:t>
      </w:r>
    </w:p>
    <w:p w14:paraId="64C2EA68" w14:textId="696C4771" w:rsidR="00036BE6" w:rsidRDefault="00036BE6" w:rsidP="00036BE6">
      <w:pPr>
        <w:spacing w:line="360" w:lineRule="auto"/>
        <w:rPr>
          <w:rStyle w:val="Fett"/>
          <w:b w:val="0"/>
          <w:bCs w:val="0"/>
        </w:rPr>
      </w:pPr>
      <w:r>
        <w:rPr>
          <w:rFonts w:ascii="HelveticaNeueLT Pro 55 Roman" w:hAnsi="HelveticaNeueLT Pro 55 Roman" w:cs="Arial"/>
        </w:rPr>
        <w:t>Stand 2</w:t>
      </w:r>
      <w:r w:rsidR="00651D05">
        <w:rPr>
          <w:rFonts w:ascii="HelveticaNeueLT Pro 55 Roman" w:hAnsi="HelveticaNeueLT Pro 55 Roman" w:cs="Arial"/>
        </w:rPr>
        <w:t>0</w:t>
      </w:r>
      <w:r>
        <w:rPr>
          <w:rFonts w:ascii="HelveticaNeueLT Pro 55 Roman" w:hAnsi="HelveticaNeueLT Pro 55 Roman" w:cs="Arial"/>
        </w:rPr>
        <w:t>.0</w:t>
      </w:r>
      <w:r w:rsidR="00651D05">
        <w:rPr>
          <w:rFonts w:ascii="HelveticaNeueLT Pro 55 Roman" w:hAnsi="HelveticaNeueLT Pro 55 Roman" w:cs="Arial"/>
        </w:rPr>
        <w:t>4</w:t>
      </w:r>
      <w:r>
        <w:rPr>
          <w:rFonts w:ascii="HelveticaNeueLT Pro 55 Roman" w:hAnsi="HelveticaNeueLT Pro 55 Roman" w:cs="Arial"/>
        </w:rPr>
        <w:t xml:space="preserve">.2021 </w:t>
      </w:r>
    </w:p>
    <w:p w14:paraId="7A1F18AB" w14:textId="77777777" w:rsidR="00036BE6" w:rsidRPr="00967FB9" w:rsidRDefault="00036BE6" w:rsidP="00967FB9">
      <w:pPr>
        <w:pStyle w:val="Listenabsatz"/>
        <w:rPr>
          <w:rFonts w:ascii="HelveticaNeueLT Pro 55 Roman" w:hAnsi="HelveticaNeueLT Pro 55 Roman"/>
        </w:rPr>
      </w:pPr>
    </w:p>
    <w:p w14:paraId="4AC1CCB9" w14:textId="77777777" w:rsidR="000B7BCA" w:rsidRPr="0055134A" w:rsidRDefault="000B7BCA" w:rsidP="001C3550">
      <w:pPr>
        <w:rPr>
          <w:rFonts w:ascii="HelveticaNeueLT Pro 55 Roman" w:hAnsi="HelveticaNeueLT Pro 55 Roman" w:cs="Calibri"/>
          <w:b/>
          <w:i/>
          <w:iCs/>
          <w:lang w:val="de-DE"/>
        </w:rPr>
      </w:pPr>
    </w:p>
    <w:p w14:paraId="52FF737B" w14:textId="35E5AE0E" w:rsidR="006071D7" w:rsidRPr="0055134A" w:rsidRDefault="006071D7" w:rsidP="006071D7">
      <w:pPr>
        <w:rPr>
          <w:rFonts w:ascii="HelveticaNeueLT Pro 55 Roman" w:eastAsia="Helvetica Neue" w:hAnsi="HelveticaNeueLT Pro 55 Roman" w:cs="Helvetica Neue"/>
          <w:lang w:val="de-DE"/>
        </w:rPr>
      </w:pPr>
    </w:p>
    <w:p w14:paraId="5402E6C0" w14:textId="6E8FD6C3" w:rsidR="00077D36" w:rsidRPr="0055134A" w:rsidRDefault="00077D36" w:rsidP="009E7A82">
      <w:pPr>
        <w:spacing w:after="0" w:line="240" w:lineRule="auto"/>
        <w:rPr>
          <w:rFonts w:ascii="HelveticaNeueLT Pro 55 Roman" w:hAnsi="HelveticaNeueLT Pro 55 Roman"/>
        </w:rPr>
      </w:pPr>
    </w:p>
    <w:sectPr w:rsidR="00077D36" w:rsidRPr="0055134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66FE" w14:textId="77777777" w:rsidR="000D3C39" w:rsidRDefault="000D3C39" w:rsidP="00EC4A64">
      <w:pPr>
        <w:spacing w:after="0" w:line="240" w:lineRule="auto"/>
      </w:pPr>
      <w:r>
        <w:separator/>
      </w:r>
    </w:p>
  </w:endnote>
  <w:endnote w:type="continuationSeparator" w:id="0">
    <w:p w14:paraId="7E31179D" w14:textId="77777777" w:rsidR="000D3C39" w:rsidRDefault="000D3C39" w:rsidP="00EC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7FD5" w14:textId="77777777" w:rsidR="006A3FCF" w:rsidRDefault="006A3F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132C" w14:textId="77777777" w:rsidR="006A3FCF" w:rsidRDefault="006A3F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A64D" w14:textId="77777777" w:rsidR="006A3FCF" w:rsidRDefault="006A3F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A56F" w14:textId="77777777" w:rsidR="000D3C39" w:rsidRDefault="000D3C39" w:rsidP="00EC4A64">
      <w:pPr>
        <w:spacing w:after="0" w:line="240" w:lineRule="auto"/>
      </w:pPr>
      <w:r>
        <w:separator/>
      </w:r>
    </w:p>
  </w:footnote>
  <w:footnote w:type="continuationSeparator" w:id="0">
    <w:p w14:paraId="71FB4D26" w14:textId="77777777" w:rsidR="000D3C39" w:rsidRDefault="000D3C39" w:rsidP="00EC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4AA1" w14:textId="77777777" w:rsidR="006A3FCF" w:rsidRDefault="006A3F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1771" w14:textId="23D6AA62" w:rsidR="00EC4A64" w:rsidRDefault="003C3671">
    <w:pPr>
      <w:pStyle w:val="Kopfzeile"/>
    </w:pPr>
    <w:r w:rsidRPr="00EC4A64">
      <w:rPr>
        <w:noProof/>
      </w:rPr>
      <w:drawing>
        <wp:anchor distT="0" distB="0" distL="114300" distR="114300" simplePos="0" relativeHeight="251660288" behindDoc="0" locked="0" layoutInCell="1" allowOverlap="1" wp14:anchorId="1191D208" wp14:editId="223327EB">
          <wp:simplePos x="0" y="0"/>
          <wp:positionH relativeFrom="column">
            <wp:posOffset>4002405</wp:posOffset>
          </wp:positionH>
          <wp:positionV relativeFrom="paragraph">
            <wp:posOffset>144145</wp:posOffset>
          </wp:positionV>
          <wp:extent cx="1790065" cy="581025"/>
          <wp:effectExtent l="0" t="0" r="635" b="9525"/>
          <wp:wrapNone/>
          <wp:docPr id="24"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06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A4709" w14:textId="7D533901" w:rsidR="00EC4A64" w:rsidRDefault="0075463D">
    <w:pPr>
      <w:pStyle w:val="Kopfzeile"/>
    </w:pPr>
    <w:r>
      <w:rPr>
        <w:noProof/>
      </w:rPr>
      <w:drawing>
        <wp:inline distT="0" distB="0" distL="0" distR="0" wp14:anchorId="34549260" wp14:editId="68706478">
          <wp:extent cx="181673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35" cy="499745"/>
                  </a:xfrm>
                  <a:prstGeom prst="rect">
                    <a:avLst/>
                  </a:prstGeom>
                  <a:noFill/>
                </pic:spPr>
              </pic:pic>
            </a:graphicData>
          </a:graphic>
        </wp:inline>
      </w:drawing>
    </w:r>
    <w:r>
      <w:t xml:space="preserve">            </w:t>
    </w:r>
  </w:p>
  <w:p w14:paraId="4AF3D6D9" w14:textId="77777777" w:rsidR="00EC4A64" w:rsidRDefault="00EC4A64">
    <w:pPr>
      <w:pStyle w:val="Kopfzeile"/>
    </w:pPr>
  </w:p>
  <w:p w14:paraId="07860D9D" w14:textId="77777777" w:rsidR="00EC4A64" w:rsidRDefault="00EC4A64">
    <w:pPr>
      <w:pStyle w:val="Kopfzeile"/>
    </w:pPr>
  </w:p>
  <w:p w14:paraId="3CC4FE27" w14:textId="77777777" w:rsidR="00EC4A64" w:rsidRDefault="00EC4A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C15C" w14:textId="77777777" w:rsidR="006A3FCF" w:rsidRDefault="006A3F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2A8B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344ED5"/>
    <w:multiLevelType w:val="hybridMultilevel"/>
    <w:tmpl w:val="090A4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C64B55"/>
    <w:multiLevelType w:val="hybridMultilevel"/>
    <w:tmpl w:val="3DDA565C"/>
    <w:lvl w:ilvl="0" w:tplc="0D76C340">
      <w:numFmt w:val="bullet"/>
      <w:lvlText w:val="-"/>
      <w:lvlJc w:val="left"/>
      <w:pPr>
        <w:ind w:left="720" w:hanging="360"/>
      </w:pPr>
      <w:rPr>
        <w:rFonts w:ascii="Trebuchet MS" w:eastAsiaTheme="minorHAnsi" w:hAnsi="Trebuchet MS" w:cs="Calibri"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92558"/>
    <w:multiLevelType w:val="hybridMultilevel"/>
    <w:tmpl w:val="5D2CB486"/>
    <w:lvl w:ilvl="0" w:tplc="FA262008">
      <w:start w:val="3"/>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9601E8"/>
    <w:multiLevelType w:val="hybridMultilevel"/>
    <w:tmpl w:val="9774C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3E61B0"/>
    <w:multiLevelType w:val="hybridMultilevel"/>
    <w:tmpl w:val="2B14EB80"/>
    <w:lvl w:ilvl="0" w:tplc="7E50592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55488"/>
    <w:multiLevelType w:val="hybridMultilevel"/>
    <w:tmpl w:val="F58CBC72"/>
    <w:lvl w:ilvl="0" w:tplc="CB6A3F18">
      <w:start w:val="74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010FF"/>
    <w:rsid w:val="00036BE6"/>
    <w:rsid w:val="000375CD"/>
    <w:rsid w:val="0006103F"/>
    <w:rsid w:val="000666BF"/>
    <w:rsid w:val="0007217C"/>
    <w:rsid w:val="00072995"/>
    <w:rsid w:val="000729F7"/>
    <w:rsid w:val="0007760A"/>
    <w:rsid w:val="00077D36"/>
    <w:rsid w:val="00095483"/>
    <w:rsid w:val="000B7BCA"/>
    <w:rsid w:val="000D3C39"/>
    <w:rsid w:val="001047BF"/>
    <w:rsid w:val="00131F9A"/>
    <w:rsid w:val="00140F23"/>
    <w:rsid w:val="00152EC4"/>
    <w:rsid w:val="00171BE6"/>
    <w:rsid w:val="001C3550"/>
    <w:rsid w:val="001C5620"/>
    <w:rsid w:val="001E781D"/>
    <w:rsid w:val="00204678"/>
    <w:rsid w:val="00222FA6"/>
    <w:rsid w:val="00243FDD"/>
    <w:rsid w:val="00251202"/>
    <w:rsid w:val="00257714"/>
    <w:rsid w:val="00270694"/>
    <w:rsid w:val="00285A74"/>
    <w:rsid w:val="0029203D"/>
    <w:rsid w:val="002C42DB"/>
    <w:rsid w:val="002E1857"/>
    <w:rsid w:val="002E4839"/>
    <w:rsid w:val="00305F89"/>
    <w:rsid w:val="00311612"/>
    <w:rsid w:val="0035756B"/>
    <w:rsid w:val="003775A5"/>
    <w:rsid w:val="003C1BA6"/>
    <w:rsid w:val="003C3671"/>
    <w:rsid w:val="004013DA"/>
    <w:rsid w:val="004147D0"/>
    <w:rsid w:val="00424C79"/>
    <w:rsid w:val="00444721"/>
    <w:rsid w:val="00460486"/>
    <w:rsid w:val="0047611C"/>
    <w:rsid w:val="004A3652"/>
    <w:rsid w:val="004C72EA"/>
    <w:rsid w:val="00534595"/>
    <w:rsid w:val="0055134A"/>
    <w:rsid w:val="005635E4"/>
    <w:rsid w:val="005F126C"/>
    <w:rsid w:val="006069C1"/>
    <w:rsid w:val="006071D7"/>
    <w:rsid w:val="006212DF"/>
    <w:rsid w:val="00651D05"/>
    <w:rsid w:val="006A3FCF"/>
    <w:rsid w:val="006D0A1B"/>
    <w:rsid w:val="006E16A0"/>
    <w:rsid w:val="006F4214"/>
    <w:rsid w:val="00704C36"/>
    <w:rsid w:val="00712C79"/>
    <w:rsid w:val="00722401"/>
    <w:rsid w:val="00724D44"/>
    <w:rsid w:val="0075463D"/>
    <w:rsid w:val="00784CA4"/>
    <w:rsid w:val="00792E56"/>
    <w:rsid w:val="007B5990"/>
    <w:rsid w:val="00807C12"/>
    <w:rsid w:val="00836C17"/>
    <w:rsid w:val="00862BA1"/>
    <w:rsid w:val="00867C36"/>
    <w:rsid w:val="00887796"/>
    <w:rsid w:val="0089489B"/>
    <w:rsid w:val="008A2E92"/>
    <w:rsid w:val="008B5113"/>
    <w:rsid w:val="008C0A8A"/>
    <w:rsid w:val="008D121A"/>
    <w:rsid w:val="008F76D2"/>
    <w:rsid w:val="009031FD"/>
    <w:rsid w:val="009458B6"/>
    <w:rsid w:val="00946EB4"/>
    <w:rsid w:val="00967FB9"/>
    <w:rsid w:val="00974EFB"/>
    <w:rsid w:val="009920CA"/>
    <w:rsid w:val="00997F03"/>
    <w:rsid w:val="009C2FEC"/>
    <w:rsid w:val="009D3F43"/>
    <w:rsid w:val="009D6EEC"/>
    <w:rsid w:val="009E7A82"/>
    <w:rsid w:val="00A11EF9"/>
    <w:rsid w:val="00A3188A"/>
    <w:rsid w:val="00A6161A"/>
    <w:rsid w:val="00A729A4"/>
    <w:rsid w:val="00A82145"/>
    <w:rsid w:val="00AB757B"/>
    <w:rsid w:val="00AC648F"/>
    <w:rsid w:val="00AF26F5"/>
    <w:rsid w:val="00B25584"/>
    <w:rsid w:val="00B34B1E"/>
    <w:rsid w:val="00B355D1"/>
    <w:rsid w:val="00BA0DF6"/>
    <w:rsid w:val="00BF601C"/>
    <w:rsid w:val="00BF7C6E"/>
    <w:rsid w:val="00C25635"/>
    <w:rsid w:val="00C350FF"/>
    <w:rsid w:val="00C35599"/>
    <w:rsid w:val="00CA23C9"/>
    <w:rsid w:val="00CA2A13"/>
    <w:rsid w:val="00CC26AC"/>
    <w:rsid w:val="00D00B0D"/>
    <w:rsid w:val="00D02DAC"/>
    <w:rsid w:val="00DA4D6B"/>
    <w:rsid w:val="00DB57EB"/>
    <w:rsid w:val="00DE5A4A"/>
    <w:rsid w:val="00E009C8"/>
    <w:rsid w:val="00E204C0"/>
    <w:rsid w:val="00E356D5"/>
    <w:rsid w:val="00E87707"/>
    <w:rsid w:val="00E92FC7"/>
    <w:rsid w:val="00EA4187"/>
    <w:rsid w:val="00EC4A64"/>
    <w:rsid w:val="00ED4B87"/>
    <w:rsid w:val="00EE2D2E"/>
    <w:rsid w:val="00F06AE7"/>
    <w:rsid w:val="00F61B73"/>
    <w:rsid w:val="00F802B8"/>
    <w:rsid w:val="00FA5691"/>
    <w:rsid w:val="00FC71ED"/>
    <w:rsid w:val="00FE67F3"/>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E3A75F"/>
  <w15:chartTrackingRefBased/>
  <w15:docId w15:val="{4DEF81BC-9595-4EA5-A7E2-51895CB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0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A4D6B"/>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mpedfont15">
    <w:name w:val="bumpedfont15"/>
    <w:rsid w:val="001C3550"/>
  </w:style>
  <w:style w:type="paragraph" w:styleId="Kopfzeile">
    <w:name w:val="header"/>
    <w:basedOn w:val="Standard"/>
    <w:link w:val="KopfzeileZchn"/>
    <w:uiPriority w:val="99"/>
    <w:unhideWhenUsed/>
    <w:rsid w:val="00EC4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A64"/>
  </w:style>
  <w:style w:type="paragraph" w:styleId="Fuzeile">
    <w:name w:val="footer"/>
    <w:basedOn w:val="Standard"/>
    <w:link w:val="FuzeileZchn"/>
    <w:uiPriority w:val="99"/>
    <w:unhideWhenUsed/>
    <w:rsid w:val="00EC4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A64"/>
  </w:style>
  <w:style w:type="character" w:styleId="Hyperlink">
    <w:name w:val="Hyperlink"/>
    <w:basedOn w:val="Absatz-Standardschriftart"/>
    <w:uiPriority w:val="99"/>
    <w:unhideWhenUsed/>
    <w:rsid w:val="00077D36"/>
    <w:rPr>
      <w:color w:val="0563C1"/>
      <w:u w:val="single"/>
    </w:rPr>
  </w:style>
  <w:style w:type="paragraph" w:styleId="Listenabsatz">
    <w:name w:val="List Paragraph"/>
    <w:basedOn w:val="Standard"/>
    <w:uiPriority w:val="34"/>
    <w:qFormat/>
    <w:rsid w:val="00077D36"/>
    <w:pPr>
      <w:ind w:left="720"/>
      <w:contextualSpacing/>
    </w:pPr>
  </w:style>
  <w:style w:type="character" w:styleId="Kommentarzeichen">
    <w:name w:val="annotation reference"/>
    <w:basedOn w:val="Absatz-Standardschriftart"/>
    <w:uiPriority w:val="99"/>
    <w:semiHidden/>
    <w:unhideWhenUsed/>
    <w:rsid w:val="00A11EF9"/>
    <w:rPr>
      <w:sz w:val="16"/>
      <w:szCs w:val="16"/>
    </w:rPr>
  </w:style>
  <w:style w:type="paragraph" w:styleId="Kommentartext">
    <w:name w:val="annotation text"/>
    <w:basedOn w:val="Standard"/>
    <w:link w:val="KommentartextZchn"/>
    <w:uiPriority w:val="99"/>
    <w:unhideWhenUsed/>
    <w:rsid w:val="00A11EF9"/>
    <w:pPr>
      <w:spacing w:line="240" w:lineRule="auto"/>
    </w:pPr>
    <w:rPr>
      <w:sz w:val="20"/>
      <w:szCs w:val="20"/>
    </w:rPr>
  </w:style>
  <w:style w:type="character" w:customStyle="1" w:styleId="KommentartextZchn">
    <w:name w:val="Kommentartext Zchn"/>
    <w:basedOn w:val="Absatz-Standardschriftart"/>
    <w:link w:val="Kommentartext"/>
    <w:uiPriority w:val="99"/>
    <w:rsid w:val="00A11EF9"/>
    <w:rPr>
      <w:sz w:val="20"/>
      <w:szCs w:val="20"/>
    </w:rPr>
  </w:style>
  <w:style w:type="paragraph" w:styleId="Kommentarthema">
    <w:name w:val="annotation subject"/>
    <w:basedOn w:val="Kommentartext"/>
    <w:next w:val="Kommentartext"/>
    <w:link w:val="KommentarthemaZchn"/>
    <w:uiPriority w:val="99"/>
    <w:semiHidden/>
    <w:unhideWhenUsed/>
    <w:rsid w:val="00A11EF9"/>
    <w:rPr>
      <w:b/>
      <w:bCs/>
    </w:rPr>
  </w:style>
  <w:style w:type="character" w:customStyle="1" w:styleId="KommentarthemaZchn">
    <w:name w:val="Kommentarthema Zchn"/>
    <w:basedOn w:val="KommentartextZchn"/>
    <w:link w:val="Kommentarthema"/>
    <w:uiPriority w:val="99"/>
    <w:semiHidden/>
    <w:rsid w:val="00A11EF9"/>
    <w:rPr>
      <w:b/>
      <w:bCs/>
      <w:sz w:val="20"/>
      <w:szCs w:val="20"/>
    </w:rPr>
  </w:style>
  <w:style w:type="paragraph" w:styleId="Aufzhlungszeichen">
    <w:name w:val="List Bullet"/>
    <w:basedOn w:val="Standard"/>
    <w:uiPriority w:val="99"/>
    <w:unhideWhenUsed/>
    <w:rsid w:val="00D02DAC"/>
    <w:pPr>
      <w:numPr>
        <w:numId w:val="3"/>
      </w:numPr>
      <w:contextualSpacing/>
    </w:pPr>
  </w:style>
  <w:style w:type="character" w:styleId="NichtaufgelsteErwhnung">
    <w:name w:val="Unresolved Mention"/>
    <w:basedOn w:val="Absatz-Standardschriftart"/>
    <w:uiPriority w:val="99"/>
    <w:semiHidden/>
    <w:unhideWhenUsed/>
    <w:rsid w:val="00257714"/>
    <w:rPr>
      <w:color w:val="605E5C"/>
      <w:shd w:val="clear" w:color="auto" w:fill="E1DFDD"/>
    </w:rPr>
  </w:style>
  <w:style w:type="character" w:styleId="Fett">
    <w:name w:val="Strong"/>
    <w:basedOn w:val="Absatz-Standardschriftart"/>
    <w:uiPriority w:val="22"/>
    <w:qFormat/>
    <w:rsid w:val="00036BE6"/>
    <w:rPr>
      <w:b/>
      <w:bCs/>
    </w:rPr>
  </w:style>
  <w:style w:type="character" w:customStyle="1" w:styleId="berschrift3Zchn">
    <w:name w:val="Überschrift 3 Zchn"/>
    <w:basedOn w:val="Absatz-Standardschriftart"/>
    <w:link w:val="berschrift3"/>
    <w:uiPriority w:val="9"/>
    <w:rsid w:val="00DA4D6B"/>
    <w:rPr>
      <w:rFonts w:ascii="Times New Roman" w:eastAsia="Times New Roman" w:hAnsi="Times New Roman" w:cs="Times New Roman"/>
      <w:b/>
      <w:bCs/>
      <w:sz w:val="27"/>
      <w:szCs w:val="27"/>
      <w:lang w:val="de-DE" w:eastAsia="de-DE"/>
    </w:rPr>
  </w:style>
  <w:style w:type="character" w:customStyle="1" w:styleId="results-highlight">
    <w:name w:val="results-highlight"/>
    <w:basedOn w:val="Absatz-Standardschriftart"/>
    <w:rsid w:val="00131F9A"/>
  </w:style>
  <w:style w:type="character" w:customStyle="1" w:styleId="berschrift1Zchn">
    <w:name w:val="Überschrift 1 Zchn"/>
    <w:basedOn w:val="Absatz-Standardschriftart"/>
    <w:link w:val="berschrift1"/>
    <w:uiPriority w:val="9"/>
    <w:rsid w:val="00D00B0D"/>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6A3FCF"/>
    <w:rPr>
      <w:color w:val="954F72" w:themeColor="followedHyperlink"/>
      <w:u w:val="single"/>
    </w:rPr>
  </w:style>
  <w:style w:type="paragraph" w:styleId="berarbeitung">
    <w:name w:val="Revision"/>
    <w:hidden/>
    <w:uiPriority w:val="99"/>
    <w:semiHidden/>
    <w:rsid w:val="00401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9934">
      <w:bodyDiv w:val="1"/>
      <w:marLeft w:val="0"/>
      <w:marRight w:val="0"/>
      <w:marTop w:val="0"/>
      <w:marBottom w:val="0"/>
      <w:divBdr>
        <w:top w:val="none" w:sz="0" w:space="0" w:color="auto"/>
        <w:left w:val="none" w:sz="0" w:space="0" w:color="auto"/>
        <w:bottom w:val="none" w:sz="0" w:space="0" w:color="auto"/>
        <w:right w:val="none" w:sz="0" w:space="0" w:color="auto"/>
      </w:divBdr>
    </w:div>
    <w:div w:id="265356460">
      <w:bodyDiv w:val="1"/>
      <w:marLeft w:val="0"/>
      <w:marRight w:val="0"/>
      <w:marTop w:val="0"/>
      <w:marBottom w:val="0"/>
      <w:divBdr>
        <w:top w:val="none" w:sz="0" w:space="0" w:color="auto"/>
        <w:left w:val="none" w:sz="0" w:space="0" w:color="auto"/>
        <w:bottom w:val="none" w:sz="0" w:space="0" w:color="auto"/>
        <w:right w:val="none" w:sz="0" w:space="0" w:color="auto"/>
      </w:divBdr>
    </w:div>
    <w:div w:id="471799185">
      <w:bodyDiv w:val="1"/>
      <w:marLeft w:val="0"/>
      <w:marRight w:val="0"/>
      <w:marTop w:val="0"/>
      <w:marBottom w:val="0"/>
      <w:divBdr>
        <w:top w:val="none" w:sz="0" w:space="0" w:color="auto"/>
        <w:left w:val="none" w:sz="0" w:space="0" w:color="auto"/>
        <w:bottom w:val="none" w:sz="0" w:space="0" w:color="auto"/>
        <w:right w:val="none" w:sz="0" w:space="0" w:color="auto"/>
      </w:divBdr>
    </w:div>
    <w:div w:id="653920076">
      <w:bodyDiv w:val="1"/>
      <w:marLeft w:val="0"/>
      <w:marRight w:val="0"/>
      <w:marTop w:val="0"/>
      <w:marBottom w:val="0"/>
      <w:divBdr>
        <w:top w:val="none" w:sz="0" w:space="0" w:color="auto"/>
        <w:left w:val="none" w:sz="0" w:space="0" w:color="auto"/>
        <w:bottom w:val="none" w:sz="0" w:space="0" w:color="auto"/>
        <w:right w:val="none" w:sz="0" w:space="0" w:color="auto"/>
      </w:divBdr>
      <w:divsChild>
        <w:div w:id="1353146706">
          <w:marLeft w:val="0"/>
          <w:marRight w:val="0"/>
          <w:marTop w:val="0"/>
          <w:marBottom w:val="0"/>
          <w:divBdr>
            <w:top w:val="none" w:sz="0" w:space="0" w:color="auto"/>
            <w:left w:val="none" w:sz="0" w:space="0" w:color="auto"/>
            <w:bottom w:val="none" w:sz="0" w:space="0" w:color="auto"/>
            <w:right w:val="none" w:sz="0" w:space="0" w:color="auto"/>
          </w:divBdr>
        </w:div>
      </w:divsChild>
    </w:div>
    <w:div w:id="1241914942">
      <w:bodyDiv w:val="1"/>
      <w:marLeft w:val="0"/>
      <w:marRight w:val="0"/>
      <w:marTop w:val="0"/>
      <w:marBottom w:val="0"/>
      <w:divBdr>
        <w:top w:val="none" w:sz="0" w:space="0" w:color="auto"/>
        <w:left w:val="none" w:sz="0" w:space="0" w:color="auto"/>
        <w:bottom w:val="none" w:sz="0" w:space="0" w:color="auto"/>
        <w:right w:val="none" w:sz="0" w:space="0" w:color="auto"/>
      </w:divBdr>
    </w:div>
    <w:div w:id="1680041669">
      <w:bodyDiv w:val="1"/>
      <w:marLeft w:val="0"/>
      <w:marRight w:val="0"/>
      <w:marTop w:val="0"/>
      <w:marBottom w:val="0"/>
      <w:divBdr>
        <w:top w:val="none" w:sz="0" w:space="0" w:color="auto"/>
        <w:left w:val="none" w:sz="0" w:space="0" w:color="auto"/>
        <w:bottom w:val="none" w:sz="0" w:space="0" w:color="auto"/>
        <w:right w:val="none" w:sz="0" w:space="0" w:color="auto"/>
      </w:divBdr>
    </w:div>
    <w:div w:id="1690908334">
      <w:bodyDiv w:val="1"/>
      <w:marLeft w:val="0"/>
      <w:marRight w:val="0"/>
      <w:marTop w:val="0"/>
      <w:marBottom w:val="0"/>
      <w:divBdr>
        <w:top w:val="none" w:sz="0" w:space="0" w:color="auto"/>
        <w:left w:val="none" w:sz="0" w:space="0" w:color="auto"/>
        <w:bottom w:val="none" w:sz="0" w:space="0" w:color="auto"/>
        <w:right w:val="none" w:sz="0" w:space="0" w:color="auto"/>
      </w:divBdr>
      <w:divsChild>
        <w:div w:id="1506094366">
          <w:marLeft w:val="0"/>
          <w:marRight w:val="0"/>
          <w:marTop w:val="0"/>
          <w:marBottom w:val="0"/>
          <w:divBdr>
            <w:top w:val="none" w:sz="0" w:space="0" w:color="auto"/>
            <w:left w:val="none" w:sz="0" w:space="0" w:color="auto"/>
            <w:bottom w:val="none" w:sz="0" w:space="0" w:color="auto"/>
            <w:right w:val="none" w:sz="0" w:space="0" w:color="auto"/>
          </w:divBdr>
        </w:div>
      </w:divsChild>
    </w:div>
    <w:div w:id="1825316467">
      <w:bodyDiv w:val="1"/>
      <w:marLeft w:val="0"/>
      <w:marRight w:val="0"/>
      <w:marTop w:val="0"/>
      <w:marBottom w:val="0"/>
      <w:divBdr>
        <w:top w:val="none" w:sz="0" w:space="0" w:color="auto"/>
        <w:left w:val="none" w:sz="0" w:space="0" w:color="auto"/>
        <w:bottom w:val="none" w:sz="0" w:space="0" w:color="auto"/>
        <w:right w:val="none" w:sz="0" w:space="0" w:color="auto"/>
      </w:divBdr>
    </w:div>
    <w:div w:id="1858275443">
      <w:bodyDiv w:val="1"/>
      <w:marLeft w:val="0"/>
      <w:marRight w:val="0"/>
      <w:marTop w:val="0"/>
      <w:marBottom w:val="0"/>
      <w:divBdr>
        <w:top w:val="none" w:sz="0" w:space="0" w:color="auto"/>
        <w:left w:val="none" w:sz="0" w:space="0" w:color="auto"/>
        <w:bottom w:val="none" w:sz="0" w:space="0" w:color="auto"/>
        <w:right w:val="none" w:sz="0" w:space="0" w:color="auto"/>
      </w:divBdr>
    </w:div>
    <w:div w:id="1993832960">
      <w:bodyDiv w:val="1"/>
      <w:marLeft w:val="0"/>
      <w:marRight w:val="0"/>
      <w:marTop w:val="0"/>
      <w:marBottom w:val="0"/>
      <w:divBdr>
        <w:top w:val="none" w:sz="0" w:space="0" w:color="auto"/>
        <w:left w:val="none" w:sz="0" w:space="0" w:color="auto"/>
        <w:bottom w:val="none" w:sz="0" w:space="0" w:color="auto"/>
        <w:right w:val="none" w:sz="0" w:space="0" w:color="auto"/>
      </w:divBdr>
    </w:div>
    <w:div w:id="2047295881">
      <w:bodyDiv w:val="1"/>
      <w:marLeft w:val="0"/>
      <w:marRight w:val="0"/>
      <w:marTop w:val="0"/>
      <w:marBottom w:val="0"/>
      <w:divBdr>
        <w:top w:val="none" w:sz="0" w:space="0" w:color="auto"/>
        <w:left w:val="none" w:sz="0" w:space="0" w:color="auto"/>
        <w:bottom w:val="none" w:sz="0" w:space="0" w:color="auto"/>
        <w:right w:val="none" w:sz="0" w:space="0" w:color="auto"/>
      </w:divBdr>
    </w:div>
    <w:div w:id="2129543261">
      <w:bodyDiv w:val="1"/>
      <w:marLeft w:val="0"/>
      <w:marRight w:val="0"/>
      <w:marTop w:val="0"/>
      <w:marBottom w:val="0"/>
      <w:divBdr>
        <w:top w:val="none" w:sz="0" w:space="0" w:color="auto"/>
        <w:left w:val="none" w:sz="0" w:space="0" w:color="auto"/>
        <w:bottom w:val="none" w:sz="0" w:space="0" w:color="auto"/>
        <w:right w:val="none" w:sz="0" w:space="0" w:color="auto"/>
      </w:divBdr>
      <w:divsChild>
        <w:div w:id="487020772">
          <w:marLeft w:val="547"/>
          <w:marRight w:val="0"/>
          <w:marTop w:val="200"/>
          <w:marBottom w:val="0"/>
          <w:divBdr>
            <w:top w:val="none" w:sz="0" w:space="0" w:color="auto"/>
            <w:left w:val="none" w:sz="0" w:space="0" w:color="auto"/>
            <w:bottom w:val="none" w:sz="0" w:space="0" w:color="auto"/>
            <w:right w:val="none" w:sz="0" w:space="0" w:color="auto"/>
          </w:divBdr>
        </w:div>
        <w:div w:id="1077053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pressemitteilungen/befragung-unter-eu-buergern" TargetMode="External"/><Relationship Id="rId13" Type="http://schemas.openxmlformats.org/officeDocument/2006/relationships/hyperlink" Target="http://www.bft-online.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ft-online.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lhealtheurop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ft-online.de/pressemitteilungen/befragung-unter-eu-buerger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ft-online.de/publikationen/infomateri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BBCA-607E-460D-8E9E-623A4EED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4008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Carlisle</dc:creator>
  <cp:keywords/>
  <dc:description/>
  <cp:lastModifiedBy>Božica Hombach</cp:lastModifiedBy>
  <cp:revision>11</cp:revision>
  <dcterms:created xsi:type="dcterms:W3CDTF">2021-04-20T09:06:00Z</dcterms:created>
  <dcterms:modified xsi:type="dcterms:W3CDTF">2021-04-20T14:43:00Z</dcterms:modified>
</cp:coreProperties>
</file>