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2" w:rsidRDefault="00F24A52" w:rsidP="000352B5">
      <w:pPr>
        <w:rPr>
          <w:rFonts w:ascii="Arial" w:hAnsi="Arial" w:cs="Arial"/>
        </w:rPr>
      </w:pPr>
      <w:r>
        <w:rPr>
          <w:rFonts w:ascii="Arial" w:hAnsi="Arial" w:cs="Arial"/>
        </w:rPr>
        <w:t>PRESSEMITTEILUNG</w:t>
      </w:r>
    </w:p>
    <w:p w:rsidR="000352B5" w:rsidRPr="00277D11" w:rsidRDefault="000352B5" w:rsidP="000352B5">
      <w:pPr>
        <w:rPr>
          <w:rFonts w:ascii="Arial" w:hAnsi="Arial" w:cs="Arial"/>
          <w:b/>
        </w:rPr>
      </w:pPr>
      <w:bookmarkStart w:id="0" w:name="_GoBack"/>
      <w:bookmarkEnd w:id="0"/>
      <w:r w:rsidRPr="00277D11">
        <w:rPr>
          <w:rFonts w:ascii="Arial" w:hAnsi="Arial" w:cs="Arial"/>
          <w:b/>
        </w:rPr>
        <w:t>BfT unterstreicht Notwendigkeit hoher Sicherheit</w:t>
      </w:r>
      <w:r w:rsidR="00C13F0B">
        <w:rPr>
          <w:rFonts w:ascii="Arial" w:hAnsi="Arial" w:cs="Arial"/>
          <w:b/>
        </w:rPr>
        <w:t>s</w:t>
      </w:r>
      <w:r w:rsidRPr="00277D11">
        <w:rPr>
          <w:rFonts w:ascii="Arial" w:hAnsi="Arial" w:cs="Arial"/>
          <w:b/>
        </w:rPr>
        <w:t>- und Hygiene</w:t>
      </w:r>
      <w:r w:rsidR="00D1750D" w:rsidRPr="00277D11">
        <w:rPr>
          <w:rFonts w:ascii="Arial" w:hAnsi="Arial" w:cs="Arial"/>
          <w:b/>
        </w:rPr>
        <w:t>maßnahmen</w:t>
      </w:r>
      <w:r w:rsidRPr="00277D11">
        <w:rPr>
          <w:rFonts w:ascii="Arial" w:hAnsi="Arial" w:cs="Arial"/>
          <w:b/>
        </w:rPr>
        <w:t xml:space="preserve"> zum Schutz vor ASP</w:t>
      </w:r>
    </w:p>
    <w:p w:rsidR="005A594A" w:rsidRPr="00277D11" w:rsidRDefault="000352B5" w:rsidP="000352B5">
      <w:pPr>
        <w:rPr>
          <w:rFonts w:ascii="Arial" w:hAnsi="Arial" w:cs="Arial"/>
        </w:rPr>
      </w:pPr>
      <w:r w:rsidRPr="00F24A52">
        <w:rPr>
          <w:rFonts w:ascii="Arial" w:hAnsi="Arial" w:cs="Arial"/>
          <w:i/>
        </w:rPr>
        <w:t>Bonn, den</w:t>
      </w:r>
      <w:r w:rsidR="00C57663" w:rsidRPr="00F24A52">
        <w:rPr>
          <w:rFonts w:ascii="Arial" w:hAnsi="Arial" w:cs="Arial"/>
          <w:i/>
        </w:rPr>
        <w:t xml:space="preserve"> 1</w:t>
      </w:r>
      <w:r w:rsidR="001459A2">
        <w:rPr>
          <w:rFonts w:ascii="Arial" w:hAnsi="Arial" w:cs="Arial"/>
          <w:i/>
        </w:rPr>
        <w:t>6</w:t>
      </w:r>
      <w:r w:rsidR="00C57663" w:rsidRPr="00F24A52">
        <w:rPr>
          <w:rFonts w:ascii="Arial" w:hAnsi="Arial" w:cs="Arial"/>
          <w:i/>
        </w:rPr>
        <w:t>.03.2018</w:t>
      </w:r>
      <w:r w:rsidR="00C57663">
        <w:rPr>
          <w:rFonts w:ascii="Arial" w:hAnsi="Arial" w:cs="Arial"/>
        </w:rPr>
        <w:t xml:space="preserve"> - </w:t>
      </w:r>
      <w:r w:rsidRPr="00277D11">
        <w:rPr>
          <w:rFonts w:ascii="Arial" w:hAnsi="Arial" w:cs="Arial"/>
        </w:rPr>
        <w:t xml:space="preserve"> </w:t>
      </w:r>
      <w:r w:rsidR="005A594A" w:rsidRPr="00277D11">
        <w:rPr>
          <w:rFonts w:ascii="Arial" w:hAnsi="Arial" w:cs="Arial"/>
        </w:rPr>
        <w:t>Das bestehende große Risiko der Einschleppung der Afrikanischen Schwein</w:t>
      </w:r>
      <w:r w:rsidR="0023512E">
        <w:rPr>
          <w:rFonts w:ascii="Arial" w:hAnsi="Arial" w:cs="Arial"/>
        </w:rPr>
        <w:t>e</w:t>
      </w:r>
      <w:r w:rsidR="005A594A" w:rsidRPr="00277D11">
        <w:rPr>
          <w:rFonts w:ascii="Arial" w:hAnsi="Arial" w:cs="Arial"/>
        </w:rPr>
        <w:t>pest nach Deutschland beschäftigt die Landwirtschaft in hohem Maß</w:t>
      </w:r>
      <w:r w:rsidR="00B518A5" w:rsidRPr="00277D11">
        <w:rPr>
          <w:rFonts w:ascii="Arial" w:hAnsi="Arial" w:cs="Arial"/>
        </w:rPr>
        <w:t>. Auch die Tiergesund</w:t>
      </w:r>
      <w:r w:rsidR="005A594A" w:rsidRPr="00277D11">
        <w:rPr>
          <w:rFonts w:ascii="Arial" w:hAnsi="Arial" w:cs="Arial"/>
        </w:rPr>
        <w:t>heitsindus</w:t>
      </w:r>
      <w:r w:rsidR="00B518A5" w:rsidRPr="00277D11">
        <w:rPr>
          <w:rFonts w:ascii="Arial" w:hAnsi="Arial" w:cs="Arial"/>
        </w:rPr>
        <w:t>trie</w:t>
      </w:r>
      <w:r w:rsidR="005A594A" w:rsidRPr="00277D11">
        <w:rPr>
          <w:rFonts w:ascii="Arial" w:hAnsi="Arial" w:cs="Arial"/>
        </w:rPr>
        <w:t xml:space="preserve"> </w:t>
      </w:r>
      <w:r w:rsidR="00A87D56">
        <w:rPr>
          <w:rFonts w:ascii="Arial" w:hAnsi="Arial" w:cs="Arial"/>
        </w:rPr>
        <w:t>b</w:t>
      </w:r>
      <w:r w:rsidR="005A594A" w:rsidRPr="00277D11">
        <w:rPr>
          <w:rFonts w:ascii="Arial" w:hAnsi="Arial" w:cs="Arial"/>
        </w:rPr>
        <w:t>lick</w:t>
      </w:r>
      <w:r w:rsidR="00A87D56">
        <w:rPr>
          <w:rFonts w:ascii="Arial" w:hAnsi="Arial" w:cs="Arial"/>
        </w:rPr>
        <w:t>t</w:t>
      </w:r>
      <w:r w:rsidR="005A594A" w:rsidRPr="00277D11">
        <w:rPr>
          <w:rFonts w:ascii="Arial" w:hAnsi="Arial" w:cs="Arial"/>
        </w:rPr>
        <w:t xml:space="preserve"> mit Sorge auf die ASP-Situation. Die ökonomischen Folgen für die Fleischbranche und deren vor- und nachgelagerte Partner im Fall eines ASP-Nachweises in </w:t>
      </w:r>
      <w:r w:rsidR="00B518A5" w:rsidRPr="00277D11">
        <w:rPr>
          <w:rFonts w:ascii="Arial" w:hAnsi="Arial" w:cs="Arial"/>
        </w:rPr>
        <w:t>Deutschland</w:t>
      </w:r>
      <w:r w:rsidR="005A594A" w:rsidRPr="00277D11">
        <w:rPr>
          <w:rFonts w:ascii="Arial" w:hAnsi="Arial" w:cs="Arial"/>
        </w:rPr>
        <w:t xml:space="preserve"> wären </w:t>
      </w:r>
      <w:r w:rsidR="00B518A5" w:rsidRPr="00277D11">
        <w:rPr>
          <w:rFonts w:ascii="Arial" w:hAnsi="Arial" w:cs="Arial"/>
        </w:rPr>
        <w:t>sehr</w:t>
      </w:r>
      <w:r w:rsidR="005A594A" w:rsidRPr="00277D11">
        <w:rPr>
          <w:rFonts w:ascii="Arial" w:hAnsi="Arial" w:cs="Arial"/>
        </w:rPr>
        <w:t xml:space="preserve"> ernst. </w:t>
      </w:r>
      <w:r w:rsidR="00254809" w:rsidRPr="00277D11">
        <w:rPr>
          <w:rFonts w:ascii="Arial" w:hAnsi="Arial" w:cs="Arial"/>
        </w:rPr>
        <w:t>A</w:t>
      </w:r>
      <w:r w:rsidR="005A594A" w:rsidRPr="00277D11">
        <w:rPr>
          <w:rFonts w:ascii="Arial" w:hAnsi="Arial" w:cs="Arial"/>
        </w:rPr>
        <w:t xml:space="preserve">ufgrund der umfassenden Handelsbeziehungen </w:t>
      </w:r>
      <w:r w:rsidR="00254809" w:rsidRPr="00277D11">
        <w:rPr>
          <w:rFonts w:ascii="Arial" w:hAnsi="Arial" w:cs="Arial"/>
        </w:rPr>
        <w:t xml:space="preserve">würden </w:t>
      </w:r>
      <w:r w:rsidR="005A594A" w:rsidRPr="00277D11">
        <w:rPr>
          <w:rFonts w:ascii="Arial" w:hAnsi="Arial" w:cs="Arial"/>
        </w:rPr>
        <w:t>die Konsequenzen den gesamten europäischen Markt treffen</w:t>
      </w:r>
      <w:r w:rsidR="00254809" w:rsidRPr="00277D11">
        <w:rPr>
          <w:rFonts w:ascii="Arial" w:hAnsi="Arial" w:cs="Arial"/>
        </w:rPr>
        <w:t>,  unterstreicht der Bundesverband für Tiergesundheit e.V.</w:t>
      </w:r>
    </w:p>
    <w:p w:rsidR="008F5895" w:rsidRPr="00277D11" w:rsidRDefault="008F5895" w:rsidP="000352B5">
      <w:pPr>
        <w:rPr>
          <w:rFonts w:ascii="Arial" w:hAnsi="Arial" w:cs="Arial"/>
        </w:rPr>
      </w:pPr>
      <w:r w:rsidRPr="00277D11">
        <w:rPr>
          <w:rFonts w:ascii="Arial" w:hAnsi="Arial" w:cs="Arial"/>
        </w:rPr>
        <w:t xml:space="preserve">Der </w:t>
      </w:r>
      <w:r w:rsidR="00B518A5" w:rsidRPr="00277D11">
        <w:rPr>
          <w:rFonts w:ascii="Arial" w:hAnsi="Arial" w:cs="Arial"/>
        </w:rPr>
        <w:t>Bundesverband</w:t>
      </w:r>
      <w:r w:rsidRPr="00277D11">
        <w:rPr>
          <w:rFonts w:ascii="Arial" w:hAnsi="Arial" w:cs="Arial"/>
        </w:rPr>
        <w:t xml:space="preserve"> für </w:t>
      </w:r>
      <w:r w:rsidR="00B518A5" w:rsidRPr="00277D11">
        <w:rPr>
          <w:rFonts w:ascii="Arial" w:hAnsi="Arial" w:cs="Arial"/>
        </w:rPr>
        <w:t>Tiergesundheit</w:t>
      </w:r>
      <w:r w:rsidR="00277D11" w:rsidRPr="00277D11">
        <w:rPr>
          <w:rFonts w:ascii="Arial" w:hAnsi="Arial" w:cs="Arial"/>
        </w:rPr>
        <w:t xml:space="preserve"> e.V. unterstützt d</w:t>
      </w:r>
      <w:r w:rsidRPr="00277D11">
        <w:rPr>
          <w:rFonts w:ascii="Arial" w:hAnsi="Arial" w:cs="Arial"/>
        </w:rPr>
        <w:t>e</w:t>
      </w:r>
      <w:r w:rsidR="00277D11" w:rsidRPr="00277D11">
        <w:rPr>
          <w:rFonts w:ascii="Arial" w:hAnsi="Arial" w:cs="Arial"/>
        </w:rPr>
        <w:t>n</w:t>
      </w:r>
      <w:r w:rsidRPr="00277D11">
        <w:rPr>
          <w:rFonts w:ascii="Arial" w:hAnsi="Arial" w:cs="Arial"/>
        </w:rPr>
        <w:t xml:space="preserve"> aktuellen strategischen Ansatz der Tier</w:t>
      </w:r>
      <w:r w:rsidR="00277D11" w:rsidRPr="00277D11">
        <w:rPr>
          <w:rFonts w:ascii="Arial" w:hAnsi="Arial" w:cs="Arial"/>
        </w:rPr>
        <w:t>seuchenbekämpfung de</w:t>
      </w:r>
      <w:r w:rsidR="00B518A5" w:rsidRPr="00277D11">
        <w:rPr>
          <w:rFonts w:ascii="Arial" w:hAnsi="Arial" w:cs="Arial"/>
        </w:rPr>
        <w:t>s Bund</w:t>
      </w:r>
      <w:r w:rsidRPr="00277D11">
        <w:rPr>
          <w:rFonts w:ascii="Arial" w:hAnsi="Arial" w:cs="Arial"/>
        </w:rPr>
        <w:t>eslandwirtschaft</w:t>
      </w:r>
      <w:r w:rsidR="00B518A5" w:rsidRPr="00277D11">
        <w:rPr>
          <w:rFonts w:ascii="Arial" w:hAnsi="Arial" w:cs="Arial"/>
        </w:rPr>
        <w:t>s</w:t>
      </w:r>
      <w:r w:rsidRPr="00277D11">
        <w:rPr>
          <w:rFonts w:ascii="Arial" w:hAnsi="Arial" w:cs="Arial"/>
        </w:rPr>
        <w:t>minis</w:t>
      </w:r>
      <w:r w:rsidR="00B518A5" w:rsidRPr="00277D11">
        <w:rPr>
          <w:rFonts w:ascii="Arial" w:hAnsi="Arial" w:cs="Arial"/>
        </w:rPr>
        <w:t>t</w:t>
      </w:r>
      <w:r w:rsidRPr="00277D11">
        <w:rPr>
          <w:rFonts w:ascii="Arial" w:hAnsi="Arial" w:cs="Arial"/>
        </w:rPr>
        <w:t>e</w:t>
      </w:r>
      <w:r w:rsidR="00B518A5" w:rsidRPr="00277D11">
        <w:rPr>
          <w:rFonts w:ascii="Arial" w:hAnsi="Arial" w:cs="Arial"/>
        </w:rPr>
        <w:t>r</w:t>
      </w:r>
      <w:r w:rsidRPr="00277D11">
        <w:rPr>
          <w:rFonts w:ascii="Arial" w:hAnsi="Arial" w:cs="Arial"/>
        </w:rPr>
        <w:t>ium</w:t>
      </w:r>
      <w:r w:rsidR="00277D11" w:rsidRPr="00277D11">
        <w:rPr>
          <w:rFonts w:ascii="Arial" w:hAnsi="Arial" w:cs="Arial"/>
        </w:rPr>
        <w:t>s</w:t>
      </w:r>
      <w:r w:rsidRPr="00277D11">
        <w:rPr>
          <w:rFonts w:ascii="Arial" w:hAnsi="Arial" w:cs="Arial"/>
        </w:rPr>
        <w:t>, durch verstärkte Biosicherheitsma</w:t>
      </w:r>
      <w:r w:rsidR="00A87D56">
        <w:rPr>
          <w:rFonts w:ascii="Arial" w:hAnsi="Arial" w:cs="Arial"/>
        </w:rPr>
        <w:t>ß</w:t>
      </w:r>
      <w:r w:rsidRPr="00277D11">
        <w:rPr>
          <w:rFonts w:ascii="Arial" w:hAnsi="Arial" w:cs="Arial"/>
        </w:rPr>
        <w:t>n</w:t>
      </w:r>
      <w:r w:rsidR="00277D11" w:rsidRPr="00277D11">
        <w:rPr>
          <w:rFonts w:ascii="Arial" w:hAnsi="Arial" w:cs="Arial"/>
        </w:rPr>
        <w:t>ahmen die Möglichkeit zu schaff</w:t>
      </w:r>
      <w:r w:rsidRPr="00277D11">
        <w:rPr>
          <w:rFonts w:ascii="Arial" w:hAnsi="Arial" w:cs="Arial"/>
        </w:rPr>
        <w:t>en</w:t>
      </w:r>
      <w:r w:rsidR="00B518A5" w:rsidRPr="00277D11">
        <w:rPr>
          <w:rFonts w:ascii="Arial" w:hAnsi="Arial" w:cs="Arial"/>
        </w:rPr>
        <w:t>,</w:t>
      </w:r>
      <w:r w:rsidRPr="00277D11">
        <w:rPr>
          <w:rFonts w:ascii="Arial" w:hAnsi="Arial" w:cs="Arial"/>
        </w:rPr>
        <w:t xml:space="preserve"> </w:t>
      </w:r>
      <w:r w:rsidR="00B518A5" w:rsidRPr="00277D11">
        <w:rPr>
          <w:rFonts w:ascii="Arial" w:hAnsi="Arial" w:cs="Arial"/>
        </w:rPr>
        <w:t xml:space="preserve">im Fall der Einschleppung </w:t>
      </w:r>
      <w:r w:rsidRPr="00277D11">
        <w:rPr>
          <w:rFonts w:ascii="Arial" w:hAnsi="Arial" w:cs="Arial"/>
        </w:rPr>
        <w:t xml:space="preserve">zwischen </w:t>
      </w:r>
      <w:r w:rsidR="00B518A5" w:rsidRPr="00277D11">
        <w:rPr>
          <w:rFonts w:ascii="Arial" w:hAnsi="Arial" w:cs="Arial"/>
        </w:rPr>
        <w:t>Wild- und Haustierschweinebestand zu unterscheiden</w:t>
      </w:r>
      <w:r w:rsidRPr="00277D11">
        <w:rPr>
          <w:rFonts w:ascii="Arial" w:hAnsi="Arial" w:cs="Arial"/>
        </w:rPr>
        <w:t xml:space="preserve">. </w:t>
      </w:r>
      <w:r w:rsidR="00254809" w:rsidRPr="00277D11">
        <w:rPr>
          <w:rFonts w:ascii="Arial" w:hAnsi="Arial" w:cs="Arial"/>
        </w:rPr>
        <w:t>Eine Prävention durch Impfung ist i</w:t>
      </w:r>
      <w:r w:rsidR="00A87D56">
        <w:rPr>
          <w:rFonts w:ascii="Arial" w:hAnsi="Arial" w:cs="Arial"/>
        </w:rPr>
        <w:t>m</w:t>
      </w:r>
      <w:r w:rsidR="00254809" w:rsidRPr="00277D11">
        <w:rPr>
          <w:rFonts w:ascii="Arial" w:hAnsi="Arial" w:cs="Arial"/>
        </w:rPr>
        <w:t xml:space="preserve"> Fall der ASP nicht möglich.</w:t>
      </w:r>
    </w:p>
    <w:p w:rsidR="008F5895" w:rsidRPr="00277D11" w:rsidRDefault="008F5895" w:rsidP="00725950">
      <w:pPr>
        <w:rPr>
          <w:rFonts w:ascii="Arial" w:hAnsi="Arial" w:cs="Arial"/>
        </w:rPr>
      </w:pPr>
      <w:r w:rsidRPr="00277D11">
        <w:rPr>
          <w:rFonts w:ascii="Arial" w:hAnsi="Arial" w:cs="Arial"/>
        </w:rPr>
        <w:t>Um mögliche Auswirkungen bei Einschleppung zu beschränken</w:t>
      </w:r>
      <w:r w:rsidR="00A87D56">
        <w:rPr>
          <w:rFonts w:ascii="Arial" w:hAnsi="Arial" w:cs="Arial"/>
        </w:rPr>
        <w:t>,</w:t>
      </w:r>
      <w:r w:rsidRPr="00277D11">
        <w:rPr>
          <w:rFonts w:ascii="Arial" w:hAnsi="Arial" w:cs="Arial"/>
        </w:rPr>
        <w:t xml:space="preserve"> ist eine Regionalisierung sinnvoll</w:t>
      </w:r>
      <w:r w:rsidR="00CD32C7">
        <w:rPr>
          <w:rFonts w:ascii="Arial" w:hAnsi="Arial" w:cs="Arial"/>
        </w:rPr>
        <w:t xml:space="preserve"> und erforderlich</w:t>
      </w:r>
      <w:r w:rsidRPr="00277D11">
        <w:rPr>
          <w:rFonts w:ascii="Arial" w:hAnsi="Arial" w:cs="Arial"/>
        </w:rPr>
        <w:t xml:space="preserve">, wodurch Handelsrestriktionen auf </w:t>
      </w:r>
      <w:r w:rsidR="00B518A5" w:rsidRPr="00277D11">
        <w:rPr>
          <w:rFonts w:ascii="Arial" w:hAnsi="Arial" w:cs="Arial"/>
        </w:rPr>
        <w:t>die direkt betroffene</w:t>
      </w:r>
      <w:r w:rsidRPr="00277D11">
        <w:rPr>
          <w:rFonts w:ascii="Arial" w:hAnsi="Arial" w:cs="Arial"/>
        </w:rPr>
        <w:t xml:space="preserve"> Region beschränkt werden könnten</w:t>
      </w:r>
      <w:r w:rsidR="00297433">
        <w:rPr>
          <w:rFonts w:ascii="Arial" w:hAnsi="Arial" w:cs="Arial"/>
        </w:rPr>
        <w:t>. Handelsrestriktionen für ganz</w:t>
      </w:r>
      <w:r w:rsidRPr="00277D11">
        <w:rPr>
          <w:rFonts w:ascii="Arial" w:hAnsi="Arial" w:cs="Arial"/>
        </w:rPr>
        <w:t xml:space="preserve"> Deutschland </w:t>
      </w:r>
      <w:r w:rsidR="00297433">
        <w:rPr>
          <w:rFonts w:ascii="Arial" w:hAnsi="Arial" w:cs="Arial"/>
        </w:rPr>
        <w:t>würden dadurch vermieden</w:t>
      </w:r>
      <w:r w:rsidRPr="00277D11">
        <w:rPr>
          <w:rFonts w:ascii="Arial" w:hAnsi="Arial" w:cs="Arial"/>
        </w:rPr>
        <w:t>. Trotz geltender Sicherheits- und Hygienebestimmungen bleibt das Risiko einer Einschleppung bspw</w:t>
      </w:r>
      <w:r w:rsidR="00254809" w:rsidRPr="00277D11">
        <w:rPr>
          <w:rFonts w:ascii="Arial" w:hAnsi="Arial" w:cs="Arial"/>
        </w:rPr>
        <w:t>.</w:t>
      </w:r>
      <w:r w:rsidRPr="00277D11">
        <w:rPr>
          <w:rFonts w:ascii="Arial" w:hAnsi="Arial" w:cs="Arial"/>
        </w:rPr>
        <w:t xml:space="preserve"> durch unsachgemäß entsorgte </w:t>
      </w:r>
      <w:r w:rsidR="00725950" w:rsidRPr="00277D11">
        <w:rPr>
          <w:rFonts w:ascii="Arial" w:hAnsi="Arial" w:cs="Arial"/>
        </w:rPr>
        <w:t>Lebensmittelreste, wie ASP-virushaltige</w:t>
      </w:r>
      <w:r w:rsidR="00A87D56">
        <w:rPr>
          <w:rFonts w:ascii="Arial" w:hAnsi="Arial" w:cs="Arial"/>
        </w:rPr>
        <w:t>s</w:t>
      </w:r>
      <w:r w:rsidR="00725950" w:rsidRPr="00277D11">
        <w:rPr>
          <w:rFonts w:ascii="Arial" w:hAnsi="Arial" w:cs="Arial"/>
        </w:rPr>
        <w:t xml:space="preserve"> Fleisch oder Fleischerzeugnisse von Haus- oder Wildschweinen </w:t>
      </w:r>
      <w:r w:rsidRPr="00277D11">
        <w:rPr>
          <w:rFonts w:ascii="Arial" w:hAnsi="Arial" w:cs="Arial"/>
        </w:rPr>
        <w:t xml:space="preserve">hoch. </w:t>
      </w:r>
    </w:p>
    <w:p w:rsidR="005A594A" w:rsidRPr="00277D11" w:rsidRDefault="005A594A" w:rsidP="000352B5">
      <w:pPr>
        <w:rPr>
          <w:rFonts w:ascii="Arial" w:hAnsi="Arial" w:cs="Arial"/>
        </w:rPr>
      </w:pPr>
      <w:r w:rsidRPr="00277D11">
        <w:rPr>
          <w:rFonts w:ascii="Arial" w:hAnsi="Arial" w:cs="Arial"/>
        </w:rPr>
        <w:t xml:space="preserve">Auch wenn wahrscheinlich andere Länder in </w:t>
      </w:r>
      <w:r w:rsidR="008F5895" w:rsidRPr="00277D11">
        <w:rPr>
          <w:rFonts w:ascii="Arial" w:hAnsi="Arial" w:cs="Arial"/>
        </w:rPr>
        <w:t>Drittländer</w:t>
      </w:r>
      <w:r w:rsidRPr="00277D11">
        <w:rPr>
          <w:rFonts w:ascii="Arial" w:hAnsi="Arial" w:cs="Arial"/>
        </w:rPr>
        <w:t xml:space="preserve"> </w:t>
      </w:r>
      <w:r w:rsidR="0050549F">
        <w:rPr>
          <w:rFonts w:ascii="Arial" w:hAnsi="Arial" w:cs="Arial"/>
        </w:rPr>
        <w:t>exportieren</w:t>
      </w:r>
      <w:r w:rsidRPr="00277D11">
        <w:rPr>
          <w:rFonts w:ascii="Arial" w:hAnsi="Arial" w:cs="Arial"/>
        </w:rPr>
        <w:t xml:space="preserve"> würden und die </w:t>
      </w:r>
      <w:r w:rsidR="00B518A5" w:rsidRPr="00277D11">
        <w:rPr>
          <w:rFonts w:ascii="Arial" w:hAnsi="Arial" w:cs="Arial"/>
        </w:rPr>
        <w:t>deutsche</w:t>
      </w:r>
      <w:r w:rsidRPr="00277D11">
        <w:rPr>
          <w:rFonts w:ascii="Arial" w:hAnsi="Arial" w:cs="Arial"/>
        </w:rPr>
        <w:t xml:space="preserve"> Fleischbran</w:t>
      </w:r>
      <w:r w:rsidR="00B518A5" w:rsidRPr="00277D11">
        <w:rPr>
          <w:rFonts w:ascii="Arial" w:hAnsi="Arial" w:cs="Arial"/>
        </w:rPr>
        <w:t>che</w:t>
      </w:r>
      <w:r w:rsidRPr="00277D11">
        <w:rPr>
          <w:rFonts w:ascii="Arial" w:hAnsi="Arial" w:cs="Arial"/>
        </w:rPr>
        <w:t xml:space="preserve"> </w:t>
      </w:r>
      <w:r w:rsidR="00464FDC">
        <w:rPr>
          <w:rFonts w:ascii="Arial" w:hAnsi="Arial" w:cs="Arial"/>
        </w:rPr>
        <w:t>unter bestimmten Bedingungen</w:t>
      </w:r>
      <w:r w:rsidR="006B549C">
        <w:rPr>
          <w:rFonts w:ascii="Arial" w:hAnsi="Arial" w:cs="Arial"/>
        </w:rPr>
        <w:t xml:space="preserve"> </w:t>
      </w:r>
      <w:r w:rsidR="008F5895" w:rsidRPr="00277D11">
        <w:rPr>
          <w:rFonts w:ascii="Arial" w:hAnsi="Arial" w:cs="Arial"/>
        </w:rPr>
        <w:t xml:space="preserve">in die </w:t>
      </w:r>
      <w:r w:rsidR="00464FDC">
        <w:rPr>
          <w:rFonts w:ascii="Arial" w:hAnsi="Arial" w:cs="Arial"/>
        </w:rPr>
        <w:t xml:space="preserve">anderen </w:t>
      </w:r>
      <w:r w:rsidR="008F5895" w:rsidRPr="00277D11">
        <w:rPr>
          <w:rFonts w:ascii="Arial" w:hAnsi="Arial" w:cs="Arial"/>
        </w:rPr>
        <w:t>EU-Länder ausf</w:t>
      </w:r>
      <w:r w:rsidR="00A87D56">
        <w:rPr>
          <w:rFonts w:ascii="Arial" w:hAnsi="Arial" w:cs="Arial"/>
        </w:rPr>
        <w:t>ü</w:t>
      </w:r>
      <w:r w:rsidR="008F5895" w:rsidRPr="00277D11">
        <w:rPr>
          <w:rFonts w:ascii="Arial" w:hAnsi="Arial" w:cs="Arial"/>
        </w:rPr>
        <w:t xml:space="preserve">hren könnte, </w:t>
      </w:r>
      <w:r w:rsidR="00277D11" w:rsidRPr="00277D11">
        <w:rPr>
          <w:rFonts w:ascii="Arial" w:hAnsi="Arial" w:cs="Arial"/>
        </w:rPr>
        <w:t>ist</w:t>
      </w:r>
      <w:r w:rsidR="008F5895" w:rsidRPr="00277D11">
        <w:rPr>
          <w:rFonts w:ascii="Arial" w:hAnsi="Arial" w:cs="Arial"/>
        </w:rPr>
        <w:t xml:space="preserve"> die Situation sehr ernst. Sinnvoll sind daher Verhandlungen mit den Drittstaaten, um ASP-Regelungen </w:t>
      </w:r>
      <w:r w:rsidR="00277D11" w:rsidRPr="00277D11">
        <w:rPr>
          <w:rFonts w:ascii="Arial" w:hAnsi="Arial" w:cs="Arial"/>
        </w:rPr>
        <w:t xml:space="preserve">im Handel </w:t>
      </w:r>
      <w:r w:rsidR="008F5895" w:rsidRPr="00277D11">
        <w:rPr>
          <w:rFonts w:ascii="Arial" w:hAnsi="Arial" w:cs="Arial"/>
        </w:rPr>
        <w:t>auf einen Ausbruch bei Hausschweinen zu beschränken.</w:t>
      </w:r>
    </w:p>
    <w:p w:rsidR="00725950" w:rsidRPr="00966276" w:rsidRDefault="00254809" w:rsidP="000352B5">
      <w:pPr>
        <w:rPr>
          <w:rFonts w:ascii="Arial" w:hAnsi="Arial" w:cs="Arial"/>
        </w:rPr>
      </w:pPr>
      <w:r w:rsidRPr="00966276">
        <w:rPr>
          <w:rFonts w:ascii="Arial" w:hAnsi="Arial" w:cs="Arial"/>
        </w:rPr>
        <w:t>Die Tiergesundheitsindustrie forscht seit langen Jahren</w:t>
      </w:r>
      <w:r w:rsidR="000920C5" w:rsidRPr="00966276">
        <w:rPr>
          <w:rFonts w:ascii="Arial" w:hAnsi="Arial" w:cs="Arial"/>
        </w:rPr>
        <w:t xml:space="preserve"> auch in Deutschland </w:t>
      </w:r>
      <w:r w:rsidRPr="00966276">
        <w:rPr>
          <w:rFonts w:ascii="Arial" w:hAnsi="Arial" w:cs="Arial"/>
        </w:rPr>
        <w:t>an einer Lösun</w:t>
      </w:r>
      <w:r w:rsidRPr="00A9764B">
        <w:rPr>
          <w:rFonts w:ascii="Arial" w:hAnsi="Arial" w:cs="Arial"/>
        </w:rPr>
        <w:t>g zum Schutz der Hausschwein</w:t>
      </w:r>
      <w:r w:rsidR="00A87D56" w:rsidRPr="00966276">
        <w:rPr>
          <w:rFonts w:ascii="Arial" w:hAnsi="Arial" w:cs="Arial"/>
        </w:rPr>
        <w:t>e</w:t>
      </w:r>
      <w:r w:rsidRPr="00966276">
        <w:rPr>
          <w:rFonts w:ascii="Arial" w:hAnsi="Arial" w:cs="Arial"/>
        </w:rPr>
        <w:t>bestände vor einer Infektion mit dem Virus der Afrikanischen Schweinepest. Ziel ist es</w:t>
      </w:r>
      <w:r w:rsidR="0050549F">
        <w:rPr>
          <w:rFonts w:ascii="Arial" w:hAnsi="Arial" w:cs="Arial"/>
        </w:rPr>
        <w:t>,</w:t>
      </w:r>
      <w:r w:rsidRPr="00966276">
        <w:rPr>
          <w:rFonts w:ascii="Arial" w:hAnsi="Arial" w:cs="Arial"/>
        </w:rPr>
        <w:t xml:space="preserve"> wie bei anderen Tierseuchen</w:t>
      </w:r>
      <w:r w:rsidR="00B25884">
        <w:rPr>
          <w:rFonts w:ascii="Arial" w:hAnsi="Arial" w:cs="Arial"/>
        </w:rPr>
        <w:t>,</w:t>
      </w:r>
      <w:r w:rsidRPr="00966276">
        <w:rPr>
          <w:rFonts w:ascii="Arial" w:hAnsi="Arial" w:cs="Arial"/>
        </w:rPr>
        <w:t xml:space="preserve"> durch die Impfung zur Kontrolle der ASP beizutragen. Durch eine Differenzierung zwischen infizierten und geimpften Tieren nach dem sogenannten DIVA-Prinzip könnten auch </w:t>
      </w:r>
      <w:r w:rsidR="00725950" w:rsidRPr="00966276">
        <w:rPr>
          <w:rFonts w:ascii="Arial" w:hAnsi="Arial" w:cs="Arial"/>
        </w:rPr>
        <w:t xml:space="preserve">Fragen des Handels sinnvoll adressiert werden. </w:t>
      </w:r>
    </w:p>
    <w:p w:rsidR="00725950" w:rsidRPr="00277D11" w:rsidRDefault="00725950" w:rsidP="000920C5">
      <w:pPr>
        <w:rPr>
          <w:rFonts w:ascii="Arial" w:hAnsi="Arial" w:cs="Arial"/>
        </w:rPr>
      </w:pPr>
      <w:r w:rsidRPr="00A9764B">
        <w:rPr>
          <w:rFonts w:ascii="Arial" w:hAnsi="Arial" w:cs="Arial"/>
        </w:rPr>
        <w:t>Trotz hoher staatlicher wie privater Forschung</w:t>
      </w:r>
      <w:r w:rsidR="000920C5" w:rsidRPr="00A9764B">
        <w:rPr>
          <w:rFonts w:ascii="Arial" w:hAnsi="Arial" w:cs="Arial"/>
        </w:rPr>
        <w:t>s</w:t>
      </w:r>
      <w:r w:rsidRPr="00A9764B">
        <w:rPr>
          <w:rFonts w:ascii="Arial" w:hAnsi="Arial" w:cs="Arial"/>
        </w:rPr>
        <w:t xml:space="preserve">intensität ist es </w:t>
      </w:r>
      <w:r w:rsidR="0050549F">
        <w:rPr>
          <w:rFonts w:ascii="Arial" w:hAnsi="Arial" w:cs="Arial"/>
        </w:rPr>
        <w:t>auf Grund der</w:t>
      </w:r>
      <w:r w:rsidRPr="00A9764B">
        <w:rPr>
          <w:rFonts w:ascii="Arial" w:hAnsi="Arial" w:cs="Arial"/>
        </w:rPr>
        <w:t xml:space="preserve"> Viruseigenschaften bisher nicht gelungen</w:t>
      </w:r>
      <w:r w:rsidR="00A87D56" w:rsidRPr="00A9764B">
        <w:rPr>
          <w:rFonts w:ascii="Arial" w:hAnsi="Arial" w:cs="Arial"/>
        </w:rPr>
        <w:t>,</w:t>
      </w:r>
      <w:r w:rsidRPr="00A9764B">
        <w:rPr>
          <w:rFonts w:ascii="Arial" w:hAnsi="Arial" w:cs="Arial"/>
        </w:rPr>
        <w:t xml:space="preserve"> </w:t>
      </w:r>
      <w:r w:rsidR="000920C5" w:rsidRPr="00A9764B">
        <w:rPr>
          <w:rFonts w:ascii="Arial" w:hAnsi="Arial" w:cs="Arial"/>
        </w:rPr>
        <w:t xml:space="preserve">einen ausreichend wirksamen Impfstoff </w:t>
      </w:r>
      <w:r w:rsidRPr="00A9764B">
        <w:rPr>
          <w:rFonts w:ascii="Arial" w:hAnsi="Arial" w:cs="Arial"/>
        </w:rPr>
        <w:t xml:space="preserve">für den Einsatz im Feld </w:t>
      </w:r>
      <w:r w:rsidR="000920C5" w:rsidRPr="00A9764B">
        <w:rPr>
          <w:rFonts w:ascii="Arial" w:hAnsi="Arial" w:cs="Arial"/>
        </w:rPr>
        <w:t xml:space="preserve">zu entwickeln. Das ASP-Virus ist außerordentlich komplex. Viele Komponenten sind noch nicht ausreichend erforscht. </w:t>
      </w:r>
      <w:r w:rsidR="00BA07B5">
        <w:rPr>
          <w:rFonts w:ascii="Arial" w:hAnsi="Arial" w:cs="Arial"/>
        </w:rPr>
        <w:t xml:space="preserve">Die Bedeutung der humoralen und zellulären Immunmechanismen für eine zufriedenstellende protektive Wirkung ist </w:t>
      </w:r>
      <w:r w:rsidR="0050549F">
        <w:rPr>
          <w:rFonts w:ascii="Arial" w:hAnsi="Arial" w:cs="Arial"/>
        </w:rPr>
        <w:t xml:space="preserve">noch </w:t>
      </w:r>
      <w:r w:rsidR="00BA07B5">
        <w:rPr>
          <w:rFonts w:ascii="Arial" w:hAnsi="Arial" w:cs="Arial"/>
        </w:rPr>
        <w:t>nicht umfassen</w:t>
      </w:r>
      <w:r w:rsidR="00456324">
        <w:rPr>
          <w:rFonts w:ascii="Arial" w:hAnsi="Arial" w:cs="Arial"/>
        </w:rPr>
        <w:t>d</w:t>
      </w:r>
      <w:r w:rsidR="00BA07B5">
        <w:rPr>
          <w:rFonts w:ascii="Arial" w:hAnsi="Arial" w:cs="Arial"/>
        </w:rPr>
        <w:t xml:space="preserve"> verstanden</w:t>
      </w:r>
      <w:r w:rsidR="00464FDC">
        <w:rPr>
          <w:rFonts w:ascii="Arial" w:hAnsi="Arial" w:cs="Arial"/>
        </w:rPr>
        <w:t xml:space="preserve">. Außerdem kann das Virus </w:t>
      </w:r>
      <w:r w:rsidR="006B549C" w:rsidRPr="006B549C">
        <w:rPr>
          <w:rFonts w:ascii="Arial" w:hAnsi="Arial" w:cs="Arial"/>
        </w:rPr>
        <w:t xml:space="preserve">durch diverse </w:t>
      </w:r>
      <w:proofErr w:type="spellStart"/>
      <w:r w:rsidR="006B549C" w:rsidRPr="006B549C">
        <w:rPr>
          <w:rFonts w:ascii="Arial" w:hAnsi="Arial" w:cs="Arial"/>
        </w:rPr>
        <w:t>immunmodulatorisch</w:t>
      </w:r>
      <w:proofErr w:type="spellEnd"/>
      <w:r w:rsidR="006B549C" w:rsidRPr="006B549C">
        <w:rPr>
          <w:rFonts w:ascii="Arial" w:hAnsi="Arial" w:cs="Arial"/>
        </w:rPr>
        <w:t xml:space="preserve"> wirksame Komponenten der Immunantwort der Tiere effektiv entgehen.</w:t>
      </w:r>
      <w:r w:rsidR="006B549C">
        <w:rPr>
          <w:rFonts w:ascii="Arial" w:hAnsi="Arial" w:cs="Arial"/>
        </w:rPr>
        <w:t xml:space="preserve"> </w:t>
      </w:r>
      <w:r w:rsidR="000920C5" w:rsidRPr="00464FDC">
        <w:rPr>
          <w:rFonts w:ascii="Arial" w:hAnsi="Arial" w:cs="Arial"/>
          <w:color w:val="000000" w:themeColor="text1"/>
        </w:rPr>
        <w:t>Impfstoffe mit inaktiviertem Erreger, wie sie bspw</w:t>
      </w:r>
      <w:r w:rsidR="00EB6AD8" w:rsidRPr="00464FDC">
        <w:rPr>
          <w:rFonts w:ascii="Arial" w:hAnsi="Arial" w:cs="Arial"/>
          <w:color w:val="000000" w:themeColor="text1"/>
        </w:rPr>
        <w:t>.</w:t>
      </w:r>
      <w:r w:rsidR="000920C5" w:rsidRPr="00464FDC">
        <w:rPr>
          <w:rFonts w:ascii="Arial" w:hAnsi="Arial" w:cs="Arial"/>
          <w:color w:val="000000" w:themeColor="text1"/>
        </w:rPr>
        <w:t xml:space="preserve"> von der Industrie als schnelle Maßnahme bei dem Schmallenberg- oder Blauzungen-Geschehen vor einigen Jahren erfolgreich eingebracht werden konnten, </w:t>
      </w:r>
      <w:r w:rsidR="006B549C" w:rsidRPr="00464FDC">
        <w:rPr>
          <w:rFonts w:ascii="Arial" w:hAnsi="Arial" w:cs="Arial"/>
          <w:color w:val="000000" w:themeColor="text1"/>
        </w:rPr>
        <w:t xml:space="preserve">bieten </w:t>
      </w:r>
      <w:r w:rsidR="000920C5" w:rsidRPr="00464FDC">
        <w:rPr>
          <w:rFonts w:ascii="Arial" w:hAnsi="Arial" w:cs="Arial"/>
          <w:color w:val="000000" w:themeColor="text1"/>
        </w:rPr>
        <w:t xml:space="preserve">keinen </w:t>
      </w:r>
      <w:r w:rsidR="00464FDC" w:rsidRPr="00464FDC">
        <w:rPr>
          <w:rFonts w:ascii="Arial" w:hAnsi="Arial" w:cs="Arial"/>
          <w:color w:val="000000" w:themeColor="text1"/>
        </w:rPr>
        <w:t xml:space="preserve">ausreichend </w:t>
      </w:r>
      <w:r w:rsidR="006B549C" w:rsidRPr="00464FDC">
        <w:rPr>
          <w:rFonts w:ascii="Arial" w:hAnsi="Arial" w:cs="Arial"/>
          <w:color w:val="000000" w:themeColor="text1"/>
        </w:rPr>
        <w:t xml:space="preserve">belastbaren </w:t>
      </w:r>
      <w:r w:rsidR="000920C5" w:rsidRPr="00464FDC">
        <w:rPr>
          <w:rFonts w:ascii="Arial" w:hAnsi="Arial" w:cs="Arial"/>
          <w:color w:val="000000" w:themeColor="text1"/>
        </w:rPr>
        <w:t xml:space="preserve">Schutz. </w:t>
      </w:r>
      <w:r w:rsidR="00BA07B5">
        <w:rPr>
          <w:rFonts w:ascii="Arial" w:hAnsi="Arial" w:cs="Arial"/>
          <w:color w:val="000000" w:themeColor="text1"/>
        </w:rPr>
        <w:t xml:space="preserve">Lebend </w:t>
      </w:r>
      <w:proofErr w:type="spellStart"/>
      <w:r w:rsidR="00BA07B5">
        <w:rPr>
          <w:rFonts w:ascii="Arial" w:hAnsi="Arial" w:cs="Arial"/>
          <w:color w:val="000000" w:themeColor="text1"/>
        </w:rPr>
        <w:t>attenuierte</w:t>
      </w:r>
      <w:proofErr w:type="spellEnd"/>
      <w:r w:rsidR="00BA07B5">
        <w:rPr>
          <w:rFonts w:ascii="Arial" w:hAnsi="Arial" w:cs="Arial"/>
          <w:color w:val="000000" w:themeColor="text1"/>
        </w:rPr>
        <w:t xml:space="preserve"> Ansätze zeigen zum Teil vielversprechende Wirksamkeit im Belastungsversuch, sind aber bislang </w:t>
      </w:r>
      <w:r w:rsidR="00BA07B5">
        <w:rPr>
          <w:rFonts w:ascii="Arial" w:hAnsi="Arial" w:cs="Arial"/>
          <w:color w:val="000000" w:themeColor="text1"/>
        </w:rPr>
        <w:lastRenderedPageBreak/>
        <w:t xml:space="preserve">nicht </w:t>
      </w:r>
      <w:r w:rsidR="00715276">
        <w:rPr>
          <w:rFonts w:ascii="Arial" w:hAnsi="Arial" w:cs="Arial"/>
          <w:color w:val="000000" w:themeColor="text1"/>
        </w:rPr>
        <w:t>ausreichend si</w:t>
      </w:r>
      <w:r w:rsidR="00BA07B5">
        <w:rPr>
          <w:rFonts w:ascii="Arial" w:hAnsi="Arial" w:cs="Arial"/>
          <w:color w:val="000000" w:themeColor="text1"/>
        </w:rPr>
        <w:t xml:space="preserve">cher für das </w:t>
      </w:r>
      <w:proofErr w:type="spellStart"/>
      <w:r w:rsidR="00BA07B5">
        <w:rPr>
          <w:rFonts w:ascii="Arial" w:hAnsi="Arial" w:cs="Arial"/>
          <w:color w:val="000000" w:themeColor="text1"/>
        </w:rPr>
        <w:t>Zieltier</w:t>
      </w:r>
      <w:proofErr w:type="spellEnd"/>
      <w:r w:rsidR="00BA07B5">
        <w:rPr>
          <w:rFonts w:ascii="Arial" w:hAnsi="Arial" w:cs="Arial"/>
          <w:color w:val="000000" w:themeColor="text1"/>
        </w:rPr>
        <w:t>.</w:t>
      </w:r>
      <w:r w:rsidR="00BA07B5" w:rsidRPr="00464FDC">
        <w:rPr>
          <w:rFonts w:ascii="Arial" w:hAnsi="Arial" w:cs="Arial"/>
          <w:color w:val="000000" w:themeColor="text1"/>
        </w:rPr>
        <w:t xml:space="preserve"> </w:t>
      </w:r>
      <w:r w:rsidR="00464FDC" w:rsidRPr="00464FDC">
        <w:rPr>
          <w:rFonts w:ascii="Arial" w:hAnsi="Arial" w:cs="Arial"/>
          <w:color w:val="000000" w:themeColor="text1"/>
        </w:rPr>
        <w:t xml:space="preserve">Dies </w:t>
      </w:r>
      <w:r w:rsidR="00464FDC">
        <w:rPr>
          <w:rFonts w:ascii="Arial" w:hAnsi="Arial" w:cs="Arial"/>
        </w:rPr>
        <w:t xml:space="preserve">erschwert </w:t>
      </w:r>
      <w:r w:rsidR="00943F50">
        <w:rPr>
          <w:rFonts w:ascii="Arial" w:hAnsi="Arial" w:cs="Arial"/>
        </w:rPr>
        <w:t xml:space="preserve">es </w:t>
      </w:r>
      <w:r w:rsidR="00464FDC">
        <w:rPr>
          <w:rFonts w:ascii="Arial" w:hAnsi="Arial" w:cs="Arial"/>
        </w:rPr>
        <w:t xml:space="preserve">auch, die Bekämpfung durch Köderimpfung der Wildschweinepopulation zu unterstützen. </w:t>
      </w:r>
    </w:p>
    <w:p w:rsidR="00277D11" w:rsidRDefault="00277D11" w:rsidP="00277D11">
      <w:pPr>
        <w:pStyle w:val="bodytext"/>
        <w:rPr>
          <w:rFonts w:ascii="Arial" w:hAnsi="Arial" w:cs="Arial"/>
        </w:rPr>
      </w:pPr>
      <w:r>
        <w:rPr>
          <w:rFonts w:ascii="Arial" w:hAnsi="Arial" w:cs="Arial"/>
        </w:rPr>
        <w:t>Hinweise für die Redaktion</w:t>
      </w:r>
    </w:p>
    <w:p w:rsidR="00277D11" w:rsidRDefault="00277D11" w:rsidP="00277D11">
      <w:pPr>
        <w:pStyle w:val="bodytext"/>
        <w:rPr>
          <w:rFonts w:ascii="Arial" w:hAnsi="Arial" w:cs="Arial"/>
        </w:rPr>
      </w:pPr>
      <w:r>
        <w:rPr>
          <w:rFonts w:ascii="Arial" w:hAnsi="Arial" w:cs="Arial"/>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277D11" w:rsidRDefault="00277D11" w:rsidP="00277D11">
      <w:pPr>
        <w:pStyle w:val="bodytext"/>
        <w:rPr>
          <w:rFonts w:ascii="Arial" w:hAnsi="Arial" w:cs="Arial"/>
        </w:rPr>
      </w:pPr>
      <w:r>
        <w:rPr>
          <w:rFonts w:ascii="Arial" w:hAnsi="Arial" w:cs="Arial"/>
        </w:rPr>
        <w:t>● ● ● ● ● ● ● ●</w:t>
      </w:r>
    </w:p>
    <w:p w:rsidR="00C65D61" w:rsidRDefault="00C65D61" w:rsidP="00C65D61">
      <w:pPr>
        <w:rPr>
          <w:rFonts w:ascii="Arial" w:hAnsi="Arial" w:cs="Arial"/>
          <w:sz w:val="24"/>
          <w:szCs w:val="24"/>
          <w:lang w:eastAsia="de-DE"/>
        </w:rPr>
      </w:pPr>
      <w:r>
        <w:rPr>
          <w:rFonts w:ascii="Arial" w:hAnsi="Arial" w:cs="Arial"/>
          <w:sz w:val="24"/>
          <w:szCs w:val="24"/>
          <w:lang w:eastAsia="de-DE"/>
        </w:rPr>
        <w:t>Wörter 413, Zeichen 3.384</w:t>
      </w:r>
    </w:p>
    <w:p w:rsidR="00C65D61" w:rsidRPr="00C65D61" w:rsidRDefault="00C65D61" w:rsidP="00C65D61">
      <w:pPr>
        <w:rPr>
          <w:rFonts w:ascii="Arial" w:hAnsi="Arial" w:cs="Arial"/>
          <w:sz w:val="24"/>
          <w:szCs w:val="24"/>
          <w:lang w:eastAsia="de-DE"/>
        </w:rPr>
      </w:pPr>
    </w:p>
    <w:p w:rsidR="00C65D61" w:rsidRPr="00C65D61" w:rsidRDefault="00C65D61" w:rsidP="00C65D61">
      <w:pPr>
        <w:rPr>
          <w:rFonts w:ascii="Arial" w:hAnsi="Arial" w:cs="Arial"/>
          <w:sz w:val="24"/>
          <w:szCs w:val="24"/>
          <w:lang w:eastAsia="de-DE"/>
        </w:rPr>
      </w:pPr>
      <w:r w:rsidRPr="00C65D61">
        <w:rPr>
          <w:rFonts w:ascii="Arial" w:hAnsi="Arial" w:cs="Arial"/>
          <w:sz w:val="24"/>
          <w:szCs w:val="24"/>
          <w:lang w:eastAsia="de-DE"/>
        </w:rPr>
        <w:t>Weitere Informationen erteilt der Bu</w:t>
      </w:r>
      <w:r>
        <w:rPr>
          <w:rFonts w:ascii="Arial" w:hAnsi="Arial" w:cs="Arial"/>
          <w:sz w:val="24"/>
          <w:szCs w:val="24"/>
          <w:lang w:eastAsia="de-DE"/>
        </w:rPr>
        <w:t>ndesverband für Tiergesundheit,</w:t>
      </w:r>
    </w:p>
    <w:p w:rsidR="00C65D61" w:rsidRPr="00C65D61" w:rsidRDefault="00C65D61" w:rsidP="00C65D61">
      <w:pPr>
        <w:rPr>
          <w:rFonts w:ascii="Arial" w:hAnsi="Arial" w:cs="Arial"/>
          <w:sz w:val="24"/>
          <w:szCs w:val="24"/>
          <w:lang w:eastAsia="de-DE"/>
        </w:rPr>
      </w:pPr>
      <w:r w:rsidRPr="00C65D61">
        <w:rPr>
          <w:rFonts w:ascii="Arial" w:hAnsi="Arial" w:cs="Arial"/>
          <w:sz w:val="24"/>
          <w:szCs w:val="24"/>
          <w:lang w:eastAsia="de-DE"/>
        </w:rPr>
        <w:t>Dr. Sabine Schüller, Schw</w:t>
      </w:r>
      <w:r>
        <w:rPr>
          <w:rFonts w:ascii="Arial" w:hAnsi="Arial" w:cs="Arial"/>
          <w:sz w:val="24"/>
          <w:szCs w:val="24"/>
          <w:lang w:eastAsia="de-DE"/>
        </w:rPr>
        <w:t xml:space="preserve">ertberger Str. 14, 53177 Bonn, </w:t>
      </w:r>
    </w:p>
    <w:p w:rsidR="00C65D61" w:rsidRPr="00C65D61" w:rsidRDefault="00C65D61" w:rsidP="00C65D61">
      <w:pPr>
        <w:rPr>
          <w:rFonts w:ascii="Arial" w:hAnsi="Arial" w:cs="Arial"/>
          <w:sz w:val="24"/>
          <w:szCs w:val="24"/>
          <w:lang w:eastAsia="de-DE"/>
        </w:rPr>
      </w:pPr>
      <w:r w:rsidRPr="00C65D61">
        <w:rPr>
          <w:rFonts w:ascii="Arial" w:hAnsi="Arial" w:cs="Arial"/>
          <w:sz w:val="24"/>
          <w:szCs w:val="24"/>
          <w:lang w:eastAsia="de-DE"/>
        </w:rPr>
        <w:t>Tel. 0228 / 31 82 96, E-Mail bft@b</w:t>
      </w:r>
      <w:r>
        <w:rPr>
          <w:rFonts w:ascii="Arial" w:hAnsi="Arial" w:cs="Arial"/>
          <w:sz w:val="24"/>
          <w:szCs w:val="24"/>
          <w:lang w:eastAsia="de-DE"/>
        </w:rPr>
        <w:t>ft-online.de, www.bft-online.de</w:t>
      </w:r>
    </w:p>
    <w:p w:rsidR="00277D11" w:rsidRPr="00C65D61" w:rsidRDefault="00C65D61" w:rsidP="00C65D61">
      <w:pPr>
        <w:rPr>
          <w:rFonts w:ascii="Arial" w:hAnsi="Arial" w:cs="Arial"/>
          <w:sz w:val="24"/>
          <w:szCs w:val="24"/>
          <w:lang w:eastAsia="de-DE"/>
        </w:rPr>
      </w:pPr>
      <w:r w:rsidRPr="00C65D61">
        <w:rPr>
          <w:rFonts w:ascii="Arial" w:hAnsi="Arial" w:cs="Arial"/>
          <w:sz w:val="24"/>
          <w:szCs w:val="24"/>
          <w:lang w:eastAsia="de-DE"/>
        </w:rPr>
        <w:t>Stand 16.03.2018</w:t>
      </w:r>
    </w:p>
    <w:p w:rsidR="000920C5" w:rsidRDefault="000920C5" w:rsidP="000920C5"/>
    <w:sectPr w:rsidR="000920C5" w:rsidSect="00F24A52">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52" w:rsidRDefault="00F24A52" w:rsidP="00F24A52">
      <w:pPr>
        <w:spacing w:after="0" w:line="240" w:lineRule="auto"/>
      </w:pPr>
      <w:r>
        <w:separator/>
      </w:r>
    </w:p>
  </w:endnote>
  <w:endnote w:type="continuationSeparator" w:id="0">
    <w:p w:rsidR="00F24A52" w:rsidRDefault="00F24A52" w:rsidP="00F2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52" w:rsidRDefault="00F24A52" w:rsidP="00F24A52">
      <w:pPr>
        <w:spacing w:after="0" w:line="240" w:lineRule="auto"/>
      </w:pPr>
      <w:r>
        <w:separator/>
      </w:r>
    </w:p>
  </w:footnote>
  <w:footnote w:type="continuationSeparator" w:id="0">
    <w:p w:rsidR="00F24A52" w:rsidRDefault="00F24A52" w:rsidP="00F2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2" w:rsidRDefault="00F24A52" w:rsidP="00F24A52">
    <w:pPr>
      <w:pStyle w:val="Kopfzeile"/>
      <w:tabs>
        <w:tab w:val="clear" w:pos="9072"/>
      </w:tabs>
      <w:ind w:right="-1440"/>
      <w:jc w:val="right"/>
    </w:pPr>
    <w:r>
      <w:rPr>
        <w:noProof/>
        <w:lang w:eastAsia="de-DE"/>
      </w:rPr>
      <w:drawing>
        <wp:inline distT="0" distB="0" distL="0" distR="0" wp14:anchorId="4A225907" wp14:editId="22BE2C06">
          <wp:extent cx="1119554" cy="831097"/>
          <wp:effectExtent l="0" t="0" r="4445" b="7620"/>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68"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B5"/>
    <w:rsid w:val="000352B5"/>
    <w:rsid w:val="000436AD"/>
    <w:rsid w:val="000920C5"/>
    <w:rsid w:val="000E7C8B"/>
    <w:rsid w:val="001459A2"/>
    <w:rsid w:val="00206C02"/>
    <w:rsid w:val="00206DE2"/>
    <w:rsid w:val="0023512E"/>
    <w:rsid w:val="00254809"/>
    <w:rsid w:val="00277D11"/>
    <w:rsid w:val="00297433"/>
    <w:rsid w:val="0045505B"/>
    <w:rsid w:val="00456324"/>
    <w:rsid w:val="00464FDC"/>
    <w:rsid w:val="0050549F"/>
    <w:rsid w:val="005505AB"/>
    <w:rsid w:val="005A594A"/>
    <w:rsid w:val="006B549C"/>
    <w:rsid w:val="00715276"/>
    <w:rsid w:val="00725950"/>
    <w:rsid w:val="008E352D"/>
    <w:rsid w:val="008F5895"/>
    <w:rsid w:val="00943F50"/>
    <w:rsid w:val="00966276"/>
    <w:rsid w:val="00980016"/>
    <w:rsid w:val="009A502C"/>
    <w:rsid w:val="00A87D56"/>
    <w:rsid w:val="00A9764B"/>
    <w:rsid w:val="00B25884"/>
    <w:rsid w:val="00B518A5"/>
    <w:rsid w:val="00B77C4B"/>
    <w:rsid w:val="00BA07B5"/>
    <w:rsid w:val="00C13F0B"/>
    <w:rsid w:val="00C57663"/>
    <w:rsid w:val="00C65D61"/>
    <w:rsid w:val="00CD32C7"/>
    <w:rsid w:val="00CD3B9D"/>
    <w:rsid w:val="00D1750D"/>
    <w:rsid w:val="00EB6AD8"/>
    <w:rsid w:val="00F2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7D11"/>
    <w:rPr>
      <w:color w:val="0000FF"/>
      <w:u w:val="single"/>
    </w:rPr>
  </w:style>
  <w:style w:type="paragraph" w:styleId="KeinLeerraum">
    <w:name w:val="No Spacing"/>
    <w:basedOn w:val="Standard"/>
    <w:uiPriority w:val="1"/>
    <w:qFormat/>
    <w:rsid w:val="00277D11"/>
    <w:pPr>
      <w:spacing w:after="0" w:line="240" w:lineRule="auto"/>
    </w:pPr>
    <w:rPr>
      <w:rFonts w:ascii="Calibri" w:hAnsi="Calibri" w:cs="Calibri"/>
    </w:rPr>
  </w:style>
  <w:style w:type="paragraph" w:customStyle="1" w:styleId="bodytext">
    <w:name w:val="bodytext"/>
    <w:basedOn w:val="Standard"/>
    <w:rsid w:val="00277D1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D56"/>
    <w:rPr>
      <w:rFonts w:ascii="Tahoma" w:hAnsi="Tahoma" w:cs="Tahoma"/>
      <w:sz w:val="16"/>
      <w:szCs w:val="16"/>
    </w:rPr>
  </w:style>
  <w:style w:type="character" w:styleId="Kommentarzeichen">
    <w:name w:val="annotation reference"/>
    <w:basedOn w:val="Absatz-Standardschriftart"/>
    <w:uiPriority w:val="99"/>
    <w:semiHidden/>
    <w:unhideWhenUsed/>
    <w:rsid w:val="00206DE2"/>
    <w:rPr>
      <w:sz w:val="16"/>
      <w:szCs w:val="16"/>
    </w:rPr>
  </w:style>
  <w:style w:type="paragraph" w:styleId="Kommentartext">
    <w:name w:val="annotation text"/>
    <w:basedOn w:val="Standard"/>
    <w:link w:val="KommentartextZchn"/>
    <w:uiPriority w:val="99"/>
    <w:semiHidden/>
    <w:unhideWhenUsed/>
    <w:rsid w:val="00206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6DE2"/>
    <w:rPr>
      <w:sz w:val="20"/>
      <w:szCs w:val="20"/>
    </w:rPr>
  </w:style>
  <w:style w:type="paragraph" w:styleId="Kommentarthema">
    <w:name w:val="annotation subject"/>
    <w:basedOn w:val="Kommentartext"/>
    <w:next w:val="Kommentartext"/>
    <w:link w:val="KommentarthemaZchn"/>
    <w:uiPriority w:val="99"/>
    <w:semiHidden/>
    <w:unhideWhenUsed/>
    <w:rsid w:val="00206DE2"/>
    <w:rPr>
      <w:b/>
      <w:bCs/>
    </w:rPr>
  </w:style>
  <w:style w:type="character" w:customStyle="1" w:styleId="KommentarthemaZchn">
    <w:name w:val="Kommentarthema Zchn"/>
    <w:basedOn w:val="KommentartextZchn"/>
    <w:link w:val="Kommentarthema"/>
    <w:uiPriority w:val="99"/>
    <w:semiHidden/>
    <w:rsid w:val="00206DE2"/>
    <w:rPr>
      <w:b/>
      <w:bCs/>
      <w:sz w:val="20"/>
      <w:szCs w:val="20"/>
    </w:rPr>
  </w:style>
  <w:style w:type="paragraph" w:styleId="Kopfzeile">
    <w:name w:val="header"/>
    <w:basedOn w:val="Standard"/>
    <w:link w:val="KopfzeileZchn"/>
    <w:uiPriority w:val="99"/>
    <w:unhideWhenUsed/>
    <w:rsid w:val="00F24A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52"/>
  </w:style>
  <w:style w:type="paragraph" w:styleId="Fuzeile">
    <w:name w:val="footer"/>
    <w:basedOn w:val="Standard"/>
    <w:link w:val="FuzeileZchn"/>
    <w:uiPriority w:val="99"/>
    <w:unhideWhenUsed/>
    <w:rsid w:val="00F24A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7D11"/>
    <w:rPr>
      <w:color w:val="0000FF"/>
      <w:u w:val="single"/>
    </w:rPr>
  </w:style>
  <w:style w:type="paragraph" w:styleId="KeinLeerraum">
    <w:name w:val="No Spacing"/>
    <w:basedOn w:val="Standard"/>
    <w:uiPriority w:val="1"/>
    <w:qFormat/>
    <w:rsid w:val="00277D11"/>
    <w:pPr>
      <w:spacing w:after="0" w:line="240" w:lineRule="auto"/>
    </w:pPr>
    <w:rPr>
      <w:rFonts w:ascii="Calibri" w:hAnsi="Calibri" w:cs="Calibri"/>
    </w:rPr>
  </w:style>
  <w:style w:type="paragraph" w:customStyle="1" w:styleId="bodytext">
    <w:name w:val="bodytext"/>
    <w:basedOn w:val="Standard"/>
    <w:rsid w:val="00277D1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D56"/>
    <w:rPr>
      <w:rFonts w:ascii="Tahoma" w:hAnsi="Tahoma" w:cs="Tahoma"/>
      <w:sz w:val="16"/>
      <w:szCs w:val="16"/>
    </w:rPr>
  </w:style>
  <w:style w:type="character" w:styleId="Kommentarzeichen">
    <w:name w:val="annotation reference"/>
    <w:basedOn w:val="Absatz-Standardschriftart"/>
    <w:uiPriority w:val="99"/>
    <w:semiHidden/>
    <w:unhideWhenUsed/>
    <w:rsid w:val="00206DE2"/>
    <w:rPr>
      <w:sz w:val="16"/>
      <w:szCs w:val="16"/>
    </w:rPr>
  </w:style>
  <w:style w:type="paragraph" w:styleId="Kommentartext">
    <w:name w:val="annotation text"/>
    <w:basedOn w:val="Standard"/>
    <w:link w:val="KommentartextZchn"/>
    <w:uiPriority w:val="99"/>
    <w:semiHidden/>
    <w:unhideWhenUsed/>
    <w:rsid w:val="00206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6DE2"/>
    <w:rPr>
      <w:sz w:val="20"/>
      <w:szCs w:val="20"/>
    </w:rPr>
  </w:style>
  <w:style w:type="paragraph" w:styleId="Kommentarthema">
    <w:name w:val="annotation subject"/>
    <w:basedOn w:val="Kommentartext"/>
    <w:next w:val="Kommentartext"/>
    <w:link w:val="KommentarthemaZchn"/>
    <w:uiPriority w:val="99"/>
    <w:semiHidden/>
    <w:unhideWhenUsed/>
    <w:rsid w:val="00206DE2"/>
    <w:rPr>
      <w:b/>
      <w:bCs/>
    </w:rPr>
  </w:style>
  <w:style w:type="character" w:customStyle="1" w:styleId="KommentarthemaZchn">
    <w:name w:val="Kommentarthema Zchn"/>
    <w:basedOn w:val="KommentartextZchn"/>
    <w:link w:val="Kommentarthema"/>
    <w:uiPriority w:val="99"/>
    <w:semiHidden/>
    <w:rsid w:val="00206DE2"/>
    <w:rPr>
      <w:b/>
      <w:bCs/>
      <w:sz w:val="20"/>
      <w:szCs w:val="20"/>
    </w:rPr>
  </w:style>
  <w:style w:type="paragraph" w:styleId="Kopfzeile">
    <w:name w:val="header"/>
    <w:basedOn w:val="Standard"/>
    <w:link w:val="KopfzeileZchn"/>
    <w:uiPriority w:val="99"/>
    <w:unhideWhenUsed/>
    <w:rsid w:val="00F24A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52"/>
  </w:style>
  <w:style w:type="paragraph" w:styleId="Fuzeile">
    <w:name w:val="footer"/>
    <w:basedOn w:val="Standard"/>
    <w:link w:val="FuzeileZchn"/>
    <w:uiPriority w:val="99"/>
    <w:unhideWhenUsed/>
    <w:rsid w:val="00F24A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9552">
      <w:bodyDiv w:val="1"/>
      <w:marLeft w:val="0"/>
      <w:marRight w:val="0"/>
      <w:marTop w:val="0"/>
      <w:marBottom w:val="0"/>
      <w:divBdr>
        <w:top w:val="none" w:sz="0" w:space="0" w:color="auto"/>
        <w:left w:val="none" w:sz="0" w:space="0" w:color="auto"/>
        <w:bottom w:val="none" w:sz="0" w:space="0" w:color="auto"/>
        <w:right w:val="none" w:sz="0" w:space="0" w:color="auto"/>
      </w:divBdr>
    </w:div>
    <w:div w:id="14478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IDT Biologika</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5</cp:revision>
  <dcterms:created xsi:type="dcterms:W3CDTF">2018-03-15T13:46:00Z</dcterms:created>
  <dcterms:modified xsi:type="dcterms:W3CDTF">2018-03-16T12:51:00Z</dcterms:modified>
</cp:coreProperties>
</file>