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76D8" w14:textId="77777777" w:rsidR="00056E93" w:rsidRPr="008434C3" w:rsidRDefault="00056E93" w:rsidP="00056E93">
      <w:pPr>
        <w:autoSpaceDE w:val="0"/>
        <w:autoSpaceDN w:val="0"/>
        <w:adjustRightInd w:val="0"/>
        <w:spacing w:line="360" w:lineRule="auto"/>
        <w:rPr>
          <w:rFonts w:ascii="Arial" w:hAnsi="Arial" w:cs="Arial"/>
          <w:color w:val="000000"/>
          <w:sz w:val="22"/>
          <w:szCs w:val="22"/>
          <w:u w:val="single"/>
        </w:rPr>
      </w:pPr>
      <w:r w:rsidRPr="008434C3">
        <w:rPr>
          <w:rFonts w:ascii="Arial" w:hAnsi="Arial" w:cs="Arial"/>
          <w:color w:val="000000"/>
          <w:sz w:val="22"/>
          <w:szCs w:val="22"/>
          <w:u w:val="single"/>
        </w:rPr>
        <w:t>Entwurmung bei Pferden</w:t>
      </w:r>
    </w:p>
    <w:p w14:paraId="55314510" w14:textId="77777777" w:rsidR="00056E93" w:rsidRPr="008434C3" w:rsidRDefault="00056E93" w:rsidP="00056E93">
      <w:pPr>
        <w:autoSpaceDE w:val="0"/>
        <w:autoSpaceDN w:val="0"/>
        <w:adjustRightInd w:val="0"/>
        <w:spacing w:line="360" w:lineRule="auto"/>
        <w:rPr>
          <w:rFonts w:ascii="Arial" w:hAnsi="Arial" w:cs="Arial"/>
          <w:b/>
          <w:color w:val="000000"/>
          <w:sz w:val="28"/>
          <w:szCs w:val="28"/>
        </w:rPr>
      </w:pPr>
      <w:r w:rsidRPr="008434C3">
        <w:rPr>
          <w:rFonts w:ascii="Arial" w:hAnsi="Arial" w:cs="Arial"/>
          <w:b/>
          <w:color w:val="000000"/>
          <w:sz w:val="28"/>
          <w:szCs w:val="28"/>
        </w:rPr>
        <w:t>Ein Sommer auf der Weide: Ohne lästige Würmer!</w:t>
      </w:r>
    </w:p>
    <w:p w14:paraId="5E3355BF" w14:textId="77777777" w:rsidR="00056E93" w:rsidRPr="008434C3" w:rsidRDefault="00056E93" w:rsidP="00056E93">
      <w:pPr>
        <w:spacing w:line="360" w:lineRule="auto"/>
        <w:rPr>
          <w:rFonts w:ascii="Arial" w:hAnsi="Arial" w:cs="Arial"/>
          <w:sz w:val="22"/>
          <w:szCs w:val="22"/>
        </w:rPr>
      </w:pPr>
    </w:p>
    <w:p w14:paraId="726D5F8B" w14:textId="72726830" w:rsidR="00056E93" w:rsidRPr="00D477EC" w:rsidRDefault="00056E93" w:rsidP="00056E93">
      <w:pPr>
        <w:spacing w:line="360" w:lineRule="auto"/>
        <w:rPr>
          <w:rFonts w:ascii="Arial" w:hAnsi="Arial" w:cs="Arial"/>
          <w:i/>
          <w:color w:val="000000"/>
          <w:szCs w:val="22"/>
        </w:rPr>
      </w:pPr>
      <w:r w:rsidRPr="00D477EC">
        <w:rPr>
          <w:rFonts w:ascii="Arial" w:hAnsi="Arial" w:cs="Arial"/>
          <w:i/>
          <w:color w:val="000000"/>
          <w:szCs w:val="22"/>
        </w:rPr>
        <w:t>Empfohlener Veröffentlichungstermin Mai</w:t>
      </w:r>
      <w:r w:rsidR="00400E2C" w:rsidRPr="00D477EC">
        <w:rPr>
          <w:rFonts w:ascii="Arial" w:hAnsi="Arial" w:cs="Arial"/>
          <w:i/>
          <w:color w:val="000000"/>
          <w:szCs w:val="22"/>
        </w:rPr>
        <w:t>/Juni</w:t>
      </w:r>
    </w:p>
    <w:p w14:paraId="68F74B8F" w14:textId="77777777" w:rsidR="00056E93" w:rsidRPr="00D477EC" w:rsidRDefault="00056E93" w:rsidP="00056E93">
      <w:pPr>
        <w:spacing w:line="360" w:lineRule="auto"/>
        <w:rPr>
          <w:rFonts w:ascii="Arial" w:hAnsi="Arial" w:cs="Arial"/>
          <w:szCs w:val="22"/>
        </w:rPr>
      </w:pPr>
    </w:p>
    <w:p w14:paraId="721A94B9" w14:textId="77777777" w:rsidR="00056E93" w:rsidRPr="00D477EC" w:rsidRDefault="00056E93" w:rsidP="00056E93">
      <w:pPr>
        <w:spacing w:line="360" w:lineRule="auto"/>
        <w:rPr>
          <w:rFonts w:ascii="Arial" w:hAnsi="Arial" w:cs="Arial"/>
          <w:szCs w:val="22"/>
        </w:rPr>
      </w:pPr>
      <w:r w:rsidRPr="00D477EC">
        <w:rPr>
          <w:rFonts w:ascii="Arial" w:hAnsi="Arial" w:cs="Arial"/>
          <w:i/>
          <w:szCs w:val="22"/>
        </w:rPr>
        <w:t>Milde Temperaturen, Feuchtigkeit durch Regen und Tau: Jetzt fühlen sich Parasiten richtig wohl auf der Weide. Millionen infektiöser Larven besiedeln das Gras und können von den Pferden aufgenommen werden. Dagegen sollte man etwas unternehmen. Auch und gerade bei Jungpferden.</w:t>
      </w:r>
    </w:p>
    <w:p w14:paraId="00C86D01" w14:textId="77777777" w:rsidR="00056E93" w:rsidRPr="00D477EC" w:rsidRDefault="00056E93" w:rsidP="00056E93">
      <w:pPr>
        <w:spacing w:line="360" w:lineRule="auto"/>
        <w:rPr>
          <w:rFonts w:ascii="Arial" w:hAnsi="Arial" w:cs="Arial"/>
          <w:szCs w:val="22"/>
        </w:rPr>
      </w:pPr>
    </w:p>
    <w:p w14:paraId="240A7324" w14:textId="5E341C3F" w:rsidR="008D1AC5" w:rsidRPr="00D477EC" w:rsidRDefault="00056E93" w:rsidP="008D1AC5">
      <w:pPr>
        <w:spacing w:line="360" w:lineRule="auto"/>
        <w:rPr>
          <w:rFonts w:ascii="Arial" w:hAnsi="Arial" w:cs="Arial"/>
          <w:szCs w:val="22"/>
        </w:rPr>
      </w:pPr>
      <w:r w:rsidRPr="00D477EC">
        <w:rPr>
          <w:rFonts w:ascii="Arial" w:hAnsi="Arial" w:cs="Arial"/>
          <w:szCs w:val="22"/>
        </w:rPr>
        <w:t xml:space="preserve">Die wichtigste Maßnahme ist das tägliche Absammeln des Pferdekots. Denn die von den Wurmweibchen im Darm des Pferdes ausgeschiedenen Wurmeier gelangen über den Kot auf die Wiese. Dort schlüpfen in wenigen Tagen Larven, die dann wiederum von den Pferden mit dem Gras gefressen werden und sich im Darm zu neuen Würmern entwickeln – nicht selten nach einer äußerst schädlichen Körperwanderung durch die inneren Organe und die Wände der Blutgefäße. Wer den Kot wegräumt, schafft damit die </w:t>
      </w:r>
      <w:r w:rsidR="00286644" w:rsidRPr="00D477EC">
        <w:rPr>
          <w:rFonts w:ascii="Arial" w:hAnsi="Arial" w:cs="Arial"/>
          <w:szCs w:val="22"/>
        </w:rPr>
        <w:t xml:space="preserve">wichtigste </w:t>
      </w:r>
      <w:r w:rsidRPr="00D477EC">
        <w:rPr>
          <w:rFonts w:ascii="Arial" w:hAnsi="Arial" w:cs="Arial"/>
          <w:szCs w:val="22"/>
        </w:rPr>
        <w:t>Quelle der Neuinfektion aus dem Weg und beugt Parasitenbefall ideal vor.</w:t>
      </w:r>
      <w:r w:rsidR="008D1AC5" w:rsidRPr="00D477EC">
        <w:rPr>
          <w:rFonts w:ascii="Arial" w:hAnsi="Arial" w:cs="Arial"/>
          <w:szCs w:val="22"/>
        </w:rPr>
        <w:t xml:space="preserve"> </w:t>
      </w:r>
      <w:r w:rsidR="003B01D7" w:rsidRPr="00D477EC">
        <w:rPr>
          <w:rFonts w:ascii="Arial" w:hAnsi="Arial" w:cs="Arial"/>
          <w:szCs w:val="22"/>
        </w:rPr>
        <w:t xml:space="preserve">Das </w:t>
      </w:r>
      <w:r w:rsidR="008D1AC5" w:rsidRPr="00D477EC">
        <w:rPr>
          <w:rFonts w:ascii="Arial" w:hAnsi="Arial" w:cs="Arial"/>
          <w:szCs w:val="22"/>
        </w:rPr>
        <w:t>Entf</w:t>
      </w:r>
      <w:r w:rsidR="00CB7CE5" w:rsidRPr="00D477EC">
        <w:rPr>
          <w:rFonts w:ascii="Arial" w:hAnsi="Arial" w:cs="Arial"/>
          <w:szCs w:val="22"/>
        </w:rPr>
        <w:t>e</w:t>
      </w:r>
      <w:r w:rsidR="008D1AC5" w:rsidRPr="00D477EC">
        <w:rPr>
          <w:rFonts w:ascii="Arial" w:hAnsi="Arial" w:cs="Arial"/>
          <w:szCs w:val="22"/>
        </w:rPr>
        <w:t xml:space="preserve">rnen des Kotes allein </w:t>
      </w:r>
      <w:r w:rsidR="00CB7CE5" w:rsidRPr="00D477EC">
        <w:rPr>
          <w:rFonts w:ascii="Arial" w:hAnsi="Arial" w:cs="Arial"/>
          <w:szCs w:val="22"/>
        </w:rPr>
        <w:t xml:space="preserve">reicht </w:t>
      </w:r>
      <w:r w:rsidR="008D1AC5" w:rsidRPr="00D477EC">
        <w:rPr>
          <w:rFonts w:ascii="Arial" w:hAnsi="Arial" w:cs="Arial"/>
          <w:szCs w:val="22"/>
        </w:rPr>
        <w:t>aber nicht aus</w:t>
      </w:r>
      <w:r w:rsidR="00CB7CE5" w:rsidRPr="00D477EC">
        <w:rPr>
          <w:rFonts w:ascii="Arial" w:hAnsi="Arial" w:cs="Arial"/>
          <w:szCs w:val="22"/>
        </w:rPr>
        <w:t>, da</w:t>
      </w:r>
      <w:r w:rsidR="003B01D7" w:rsidRPr="00D477EC">
        <w:rPr>
          <w:rFonts w:ascii="Arial" w:hAnsi="Arial" w:cs="Arial"/>
          <w:szCs w:val="22"/>
        </w:rPr>
        <w:t xml:space="preserve"> </w:t>
      </w:r>
      <w:r w:rsidR="0082442E" w:rsidRPr="00D477EC">
        <w:rPr>
          <w:rFonts w:ascii="Arial" w:hAnsi="Arial" w:cs="Arial"/>
          <w:szCs w:val="22"/>
        </w:rPr>
        <w:t>sich bereits aus dem Kot ausgewanderte Larven in der Umgebung befinden und als weitere Infektionsquellen dienen</w:t>
      </w:r>
      <w:r w:rsidR="008D1AC5" w:rsidRPr="00D477EC">
        <w:rPr>
          <w:rFonts w:ascii="Arial" w:hAnsi="Arial" w:cs="Arial"/>
          <w:szCs w:val="22"/>
        </w:rPr>
        <w:t xml:space="preserve">. Deshalb muss zusätzlich gezielt behandelt, also entwurmt werden. Hinweise dazu finden sich im ersten Teil dieser Serie. </w:t>
      </w:r>
    </w:p>
    <w:p w14:paraId="7E38EECB" w14:textId="77777777" w:rsidR="00056E93" w:rsidRPr="00D477EC" w:rsidRDefault="00056E93" w:rsidP="00056E93">
      <w:pPr>
        <w:spacing w:line="360" w:lineRule="auto"/>
        <w:rPr>
          <w:rFonts w:ascii="Arial" w:hAnsi="Arial" w:cs="Arial"/>
          <w:szCs w:val="22"/>
        </w:rPr>
      </w:pPr>
    </w:p>
    <w:p w14:paraId="692DDCDA" w14:textId="633E0E59" w:rsidR="00056E93" w:rsidRPr="00D477EC" w:rsidRDefault="00056E93" w:rsidP="00B57D3E">
      <w:pPr>
        <w:spacing w:line="360" w:lineRule="auto"/>
        <w:rPr>
          <w:rFonts w:ascii="Arial" w:hAnsi="Arial" w:cs="Arial"/>
          <w:b/>
          <w:szCs w:val="22"/>
        </w:rPr>
      </w:pPr>
      <w:r w:rsidRPr="00D477EC">
        <w:rPr>
          <w:rFonts w:ascii="Arial" w:hAnsi="Arial" w:cs="Arial"/>
          <w:b/>
          <w:szCs w:val="22"/>
        </w:rPr>
        <w:t>Bandwürmer sind schwer nachzuweisen</w:t>
      </w:r>
    </w:p>
    <w:p w14:paraId="1F7E81D2" w14:textId="74A33DC2" w:rsidR="00056E93" w:rsidRPr="00D477EC" w:rsidRDefault="00056E93" w:rsidP="00B57D3E">
      <w:pPr>
        <w:spacing w:line="360" w:lineRule="auto"/>
        <w:rPr>
          <w:rFonts w:ascii="Arial" w:hAnsi="Arial" w:cs="Arial"/>
          <w:szCs w:val="22"/>
        </w:rPr>
      </w:pPr>
      <w:r w:rsidRPr="00D477EC">
        <w:rPr>
          <w:rFonts w:ascii="Arial" w:hAnsi="Arial" w:cs="Arial"/>
          <w:szCs w:val="22"/>
        </w:rPr>
        <w:t xml:space="preserve">Wissenschaftliche Studien haben ergeben, dass </w:t>
      </w:r>
      <w:r w:rsidR="00400E2C" w:rsidRPr="00D477EC">
        <w:rPr>
          <w:rFonts w:ascii="Arial" w:hAnsi="Arial" w:cs="Arial"/>
          <w:szCs w:val="22"/>
        </w:rPr>
        <w:t>bis zu ein Drittel der Pferdebestände</w:t>
      </w:r>
      <w:r w:rsidRPr="00D477EC">
        <w:rPr>
          <w:rFonts w:ascii="Arial" w:hAnsi="Arial" w:cs="Arial"/>
          <w:szCs w:val="22"/>
        </w:rPr>
        <w:t xml:space="preserve"> mit Bandwürmern befallen </w:t>
      </w:r>
      <w:r w:rsidR="002C18E9" w:rsidRPr="00D477EC">
        <w:rPr>
          <w:rFonts w:ascii="Arial" w:hAnsi="Arial" w:cs="Arial"/>
          <w:szCs w:val="22"/>
        </w:rPr>
        <w:t>ist</w:t>
      </w:r>
      <w:r w:rsidRPr="00D477EC">
        <w:rPr>
          <w:rFonts w:ascii="Arial" w:hAnsi="Arial" w:cs="Arial"/>
          <w:szCs w:val="22"/>
        </w:rPr>
        <w:t xml:space="preserve">. Diese siedeln in der Darmschleimhaut am Übergang zwischen Dünndarm und Blinddarm. Sie können bewirken, dass das Gewebe stark anschwillt, so dass die Passage des Futterbreis gestört wird. Schwerste Verdauungsstörungen bis zum Darmverschluss mit heftigen Koliken können die Folge sein. Das Tückische dabei: Bandwurmeier lassen sich im Kot besonders schlecht nachweisen. Untersuchungen zeigen, dass bis zu zwei Drittel der Kotuntersuchungen falsch-negativ sind. Das bedeutet: Die Probe ergibt, dass keine Bandwurmeier gefunden wurden, obwohl das Pferd mit diesem Parasiten befallen ist. Auch im Rahmen der </w:t>
      </w:r>
      <w:r w:rsidRPr="00D477EC">
        <w:rPr>
          <w:rFonts w:ascii="Arial" w:hAnsi="Arial" w:cs="Arial"/>
          <w:szCs w:val="22"/>
        </w:rPr>
        <w:lastRenderedPageBreak/>
        <w:t>Kotuntersuchungen bei der sogenannten selektiven Entwurmung passiert das immer wieder. Die logische Konsequenz daraus: Gegen Bandwürmer sollte jedes Pferd prophylaktisch mindestens einmal im Jahr behandelt werden</w:t>
      </w:r>
      <w:r w:rsidR="008D1AC5" w:rsidRPr="00D477EC">
        <w:rPr>
          <w:rFonts w:ascii="Arial" w:hAnsi="Arial" w:cs="Arial"/>
          <w:szCs w:val="22"/>
        </w:rPr>
        <w:t>. W</w:t>
      </w:r>
      <w:r w:rsidRPr="00D477EC">
        <w:rPr>
          <w:rFonts w:ascii="Arial" w:hAnsi="Arial" w:cs="Arial"/>
          <w:szCs w:val="22"/>
        </w:rPr>
        <w:t xml:space="preserve">er ganz </w:t>
      </w:r>
      <w:r w:rsidR="008D1AC5" w:rsidRPr="00D477EC">
        <w:rPr>
          <w:rFonts w:ascii="Arial" w:hAnsi="Arial" w:cs="Arial"/>
          <w:szCs w:val="22"/>
        </w:rPr>
        <w:t>sicher gehen</w:t>
      </w:r>
      <w:r w:rsidRPr="00D477EC">
        <w:rPr>
          <w:rFonts w:ascii="Arial" w:hAnsi="Arial" w:cs="Arial"/>
          <w:szCs w:val="22"/>
        </w:rPr>
        <w:t xml:space="preserve"> will, erledigt das zweimal jährlich.</w:t>
      </w:r>
    </w:p>
    <w:p w14:paraId="061D93BA" w14:textId="77777777" w:rsidR="003B01D7" w:rsidRPr="00D477EC" w:rsidRDefault="003B01D7" w:rsidP="00056E93">
      <w:pPr>
        <w:spacing w:line="360" w:lineRule="auto"/>
        <w:rPr>
          <w:rFonts w:ascii="Arial" w:hAnsi="Arial" w:cs="Arial"/>
          <w:szCs w:val="22"/>
        </w:rPr>
      </w:pPr>
    </w:p>
    <w:p w14:paraId="4D7D3A1E" w14:textId="7C40DBA4" w:rsidR="003B01D7" w:rsidRPr="00D477EC" w:rsidRDefault="003B01D7" w:rsidP="00056E93">
      <w:pPr>
        <w:spacing w:line="360" w:lineRule="auto"/>
        <w:rPr>
          <w:rFonts w:ascii="Arial" w:hAnsi="Arial" w:cs="Arial"/>
          <w:szCs w:val="22"/>
        </w:rPr>
      </w:pPr>
      <w:r w:rsidRPr="00D477EC">
        <w:rPr>
          <w:rFonts w:ascii="Arial" w:hAnsi="Arial" w:cs="Arial"/>
          <w:b/>
          <w:szCs w:val="22"/>
        </w:rPr>
        <w:t>Tragende Stuten ohne Risiko entwurmen</w:t>
      </w:r>
    </w:p>
    <w:p w14:paraId="12D884BA" w14:textId="10D7F5C7" w:rsidR="00056E93" w:rsidRPr="00D477EC" w:rsidRDefault="00056E93" w:rsidP="00056E93">
      <w:pPr>
        <w:spacing w:line="360" w:lineRule="auto"/>
        <w:rPr>
          <w:rFonts w:ascii="Arial" w:hAnsi="Arial" w:cs="Arial"/>
          <w:szCs w:val="22"/>
        </w:rPr>
      </w:pPr>
      <w:r w:rsidRPr="00D477EC">
        <w:rPr>
          <w:rFonts w:ascii="Arial" w:hAnsi="Arial" w:cs="Arial"/>
          <w:szCs w:val="22"/>
        </w:rPr>
        <w:t>Viele Pferdehalter beschäftig</w:t>
      </w:r>
      <w:r w:rsidR="008D1AC5" w:rsidRPr="00D477EC">
        <w:rPr>
          <w:rFonts w:ascii="Arial" w:hAnsi="Arial" w:cs="Arial"/>
          <w:szCs w:val="22"/>
        </w:rPr>
        <w:t xml:space="preserve">t die Frage, wie man </w:t>
      </w:r>
      <w:r w:rsidRPr="00D477EC">
        <w:rPr>
          <w:rFonts w:ascii="Arial" w:hAnsi="Arial" w:cs="Arial"/>
          <w:szCs w:val="22"/>
        </w:rPr>
        <w:t>tragende Stuten, Fohlen und Jungpferde</w:t>
      </w:r>
      <w:r w:rsidR="008D1AC5" w:rsidRPr="00D477EC">
        <w:rPr>
          <w:rFonts w:ascii="Arial" w:hAnsi="Arial" w:cs="Arial"/>
          <w:szCs w:val="22"/>
        </w:rPr>
        <w:t xml:space="preserve"> entwurmen soll.</w:t>
      </w:r>
    </w:p>
    <w:p w14:paraId="1768974F" w14:textId="77777777" w:rsidR="00056E93" w:rsidRPr="00D477EC" w:rsidRDefault="00056E93" w:rsidP="00056E93">
      <w:pPr>
        <w:spacing w:line="360" w:lineRule="auto"/>
        <w:rPr>
          <w:rFonts w:ascii="Arial" w:hAnsi="Arial" w:cs="Arial"/>
          <w:szCs w:val="22"/>
        </w:rPr>
      </w:pPr>
    </w:p>
    <w:p w14:paraId="5A3E3391" w14:textId="21E16DB0" w:rsidR="00056E93" w:rsidRPr="00D477EC" w:rsidRDefault="008D1AC5" w:rsidP="00056E93">
      <w:pPr>
        <w:spacing w:line="360" w:lineRule="auto"/>
        <w:rPr>
          <w:rFonts w:ascii="Arial" w:hAnsi="Arial" w:cs="Arial"/>
          <w:szCs w:val="22"/>
        </w:rPr>
      </w:pPr>
      <w:r w:rsidRPr="00D477EC">
        <w:rPr>
          <w:rFonts w:ascii="Arial" w:hAnsi="Arial" w:cs="Arial"/>
          <w:szCs w:val="22"/>
        </w:rPr>
        <w:t xml:space="preserve">Und auch </w:t>
      </w:r>
      <w:r w:rsidR="00056E93" w:rsidRPr="00D477EC">
        <w:rPr>
          <w:rFonts w:ascii="Arial" w:hAnsi="Arial" w:cs="Arial"/>
          <w:szCs w:val="22"/>
        </w:rPr>
        <w:t>Züchter haben oftmals erhebliche Bedenken, tragende Stuten zu entwurmen, weil sie einen Abort oder Schäden beim ungeborenen Fohlen befürchten</w:t>
      </w:r>
      <w:r w:rsidRPr="00D477EC">
        <w:rPr>
          <w:rFonts w:ascii="Arial" w:hAnsi="Arial" w:cs="Arial"/>
          <w:szCs w:val="22"/>
        </w:rPr>
        <w:t xml:space="preserve">. </w:t>
      </w:r>
      <w:r w:rsidR="00056E93" w:rsidRPr="00D477EC">
        <w:rPr>
          <w:rFonts w:ascii="Arial" w:hAnsi="Arial" w:cs="Arial"/>
          <w:szCs w:val="22"/>
        </w:rPr>
        <w:t xml:space="preserve">Die überwiegende Zahl der </w:t>
      </w:r>
      <w:r w:rsidR="004C69D3" w:rsidRPr="00D477EC">
        <w:rPr>
          <w:rFonts w:ascii="Arial" w:hAnsi="Arial" w:cs="Arial"/>
          <w:szCs w:val="22"/>
        </w:rPr>
        <w:t xml:space="preserve">heute erhältlichen </w:t>
      </w:r>
      <w:r w:rsidR="00B74E88" w:rsidRPr="00D477EC">
        <w:rPr>
          <w:rFonts w:ascii="Arial" w:hAnsi="Arial" w:cs="Arial"/>
          <w:szCs w:val="22"/>
        </w:rPr>
        <w:t>Entwurm</w:t>
      </w:r>
      <w:r w:rsidR="00775790" w:rsidRPr="00D477EC">
        <w:rPr>
          <w:rFonts w:ascii="Arial" w:hAnsi="Arial" w:cs="Arial"/>
          <w:szCs w:val="22"/>
        </w:rPr>
        <w:t>ungspräparate</w:t>
      </w:r>
      <w:r w:rsidR="00056E93" w:rsidRPr="00D477EC">
        <w:rPr>
          <w:rFonts w:ascii="Arial" w:hAnsi="Arial" w:cs="Arial"/>
          <w:szCs w:val="22"/>
        </w:rPr>
        <w:t xml:space="preserve"> kann jedoch </w:t>
      </w:r>
      <w:r w:rsidR="00464941" w:rsidRPr="00D477EC">
        <w:rPr>
          <w:rFonts w:ascii="Arial" w:hAnsi="Arial" w:cs="Arial"/>
          <w:szCs w:val="22"/>
        </w:rPr>
        <w:t>auch</w:t>
      </w:r>
      <w:r w:rsidR="00056E93" w:rsidRPr="00D477EC">
        <w:rPr>
          <w:rFonts w:ascii="Arial" w:hAnsi="Arial" w:cs="Arial"/>
          <w:szCs w:val="22"/>
        </w:rPr>
        <w:t xml:space="preserve"> während der Trächtigkeit eingesetzt werden. Dies wird im Rahmen der Zulassung geprüft, dokumentiert und unter anderem auf dem Beipackzettel kommuniziert. In den wenigen Ausnahmen wird </w:t>
      </w:r>
      <w:r w:rsidRPr="00D477EC">
        <w:rPr>
          <w:rFonts w:ascii="Arial" w:hAnsi="Arial" w:cs="Arial"/>
          <w:szCs w:val="22"/>
        </w:rPr>
        <w:t xml:space="preserve">an gleicher Stelle </w:t>
      </w:r>
      <w:r w:rsidR="00056E93" w:rsidRPr="00D477EC">
        <w:rPr>
          <w:rFonts w:ascii="Arial" w:hAnsi="Arial" w:cs="Arial"/>
          <w:szCs w:val="22"/>
        </w:rPr>
        <w:t xml:space="preserve">deutlich </w:t>
      </w:r>
      <w:r w:rsidR="00057C99" w:rsidRPr="00D477EC">
        <w:rPr>
          <w:rFonts w:ascii="Arial" w:hAnsi="Arial" w:cs="Arial"/>
          <w:szCs w:val="22"/>
        </w:rPr>
        <w:t xml:space="preserve">darauf </w:t>
      </w:r>
      <w:r w:rsidR="00056E93" w:rsidRPr="00D477EC">
        <w:rPr>
          <w:rFonts w:ascii="Arial" w:hAnsi="Arial" w:cs="Arial"/>
          <w:szCs w:val="22"/>
        </w:rPr>
        <w:t>hingewiesen. Für tragende Stuten stehen in jeder Wirkstoffgruppe sichere Produkte zur Verfügung</w:t>
      </w:r>
      <w:r w:rsidR="00057C99" w:rsidRPr="00D477EC">
        <w:rPr>
          <w:rFonts w:ascii="Arial" w:hAnsi="Arial" w:cs="Arial"/>
          <w:szCs w:val="22"/>
        </w:rPr>
        <w:t xml:space="preserve">. </w:t>
      </w:r>
      <w:r w:rsidR="00056E93" w:rsidRPr="00D477EC">
        <w:rPr>
          <w:rFonts w:ascii="Arial" w:hAnsi="Arial" w:cs="Arial"/>
          <w:szCs w:val="22"/>
        </w:rPr>
        <w:t>Das ist für ein kluges Weidemanagement von großem Vorteil</w:t>
      </w:r>
      <w:r w:rsidR="00057C99" w:rsidRPr="00D477EC">
        <w:rPr>
          <w:rFonts w:ascii="Arial" w:hAnsi="Arial" w:cs="Arial"/>
          <w:szCs w:val="22"/>
        </w:rPr>
        <w:t xml:space="preserve">. Nicht </w:t>
      </w:r>
      <w:r w:rsidR="00056E93" w:rsidRPr="00D477EC">
        <w:rPr>
          <w:rFonts w:ascii="Arial" w:hAnsi="Arial" w:cs="Arial"/>
          <w:szCs w:val="22"/>
        </w:rPr>
        <w:t xml:space="preserve"> entwurmte tragende Stuten scheiden </w:t>
      </w:r>
      <w:r w:rsidR="00057C99" w:rsidRPr="00D477EC">
        <w:rPr>
          <w:rFonts w:ascii="Arial" w:hAnsi="Arial" w:cs="Arial"/>
          <w:szCs w:val="22"/>
        </w:rPr>
        <w:t xml:space="preserve">nämlich </w:t>
      </w:r>
      <w:r w:rsidR="00056E93" w:rsidRPr="00D477EC">
        <w:rPr>
          <w:rFonts w:ascii="Arial" w:hAnsi="Arial" w:cs="Arial"/>
          <w:szCs w:val="22"/>
        </w:rPr>
        <w:t>besonders große Mengen an Wurmeiern aus</w:t>
      </w:r>
      <w:r w:rsidR="00057C99" w:rsidRPr="00D477EC">
        <w:rPr>
          <w:rFonts w:ascii="Arial" w:hAnsi="Arial" w:cs="Arial"/>
          <w:szCs w:val="22"/>
        </w:rPr>
        <w:t xml:space="preserve">. Sie erkranken zwar </w:t>
      </w:r>
      <w:r w:rsidR="00464941" w:rsidRPr="00D477EC">
        <w:rPr>
          <w:rFonts w:ascii="Arial" w:hAnsi="Arial" w:cs="Arial"/>
          <w:szCs w:val="22"/>
        </w:rPr>
        <w:t xml:space="preserve">nicht </w:t>
      </w:r>
      <w:r w:rsidR="003B01D7" w:rsidRPr="00D477EC">
        <w:rPr>
          <w:rFonts w:ascii="Arial" w:hAnsi="Arial" w:cs="Arial"/>
          <w:szCs w:val="22"/>
        </w:rPr>
        <w:t xml:space="preserve">selber </w:t>
      </w:r>
      <w:r w:rsidR="00057C99" w:rsidRPr="00D477EC">
        <w:rPr>
          <w:rFonts w:ascii="Arial" w:hAnsi="Arial" w:cs="Arial"/>
          <w:szCs w:val="22"/>
        </w:rPr>
        <w:t xml:space="preserve">und wirken völlig gesund, sie </w:t>
      </w:r>
      <w:r w:rsidR="00056E93" w:rsidRPr="00D477EC">
        <w:rPr>
          <w:rFonts w:ascii="Arial" w:hAnsi="Arial" w:cs="Arial"/>
          <w:szCs w:val="22"/>
        </w:rPr>
        <w:t>kontaminieren</w:t>
      </w:r>
      <w:r w:rsidR="00057C99" w:rsidRPr="00D477EC">
        <w:rPr>
          <w:rFonts w:ascii="Arial" w:hAnsi="Arial" w:cs="Arial"/>
          <w:szCs w:val="22"/>
        </w:rPr>
        <w:t xml:space="preserve"> mit ihrem Kot</w:t>
      </w:r>
      <w:r w:rsidR="00056E93" w:rsidRPr="00D477EC">
        <w:rPr>
          <w:rFonts w:ascii="Arial" w:hAnsi="Arial" w:cs="Arial"/>
          <w:szCs w:val="22"/>
        </w:rPr>
        <w:t xml:space="preserve"> jedoch die Koppel für alle anderen</w:t>
      </w:r>
      <w:r w:rsidR="00057C99" w:rsidRPr="00D477EC">
        <w:rPr>
          <w:rFonts w:ascii="Arial" w:hAnsi="Arial" w:cs="Arial"/>
          <w:szCs w:val="22"/>
        </w:rPr>
        <w:t>, selbst entwurmten</w:t>
      </w:r>
      <w:r w:rsidR="00464941" w:rsidRPr="00D477EC">
        <w:rPr>
          <w:rFonts w:ascii="Arial" w:hAnsi="Arial" w:cs="Arial"/>
          <w:szCs w:val="22"/>
        </w:rPr>
        <w:t xml:space="preserve">, </w:t>
      </w:r>
      <w:r w:rsidR="00056E93" w:rsidRPr="00D477EC">
        <w:rPr>
          <w:rFonts w:ascii="Arial" w:hAnsi="Arial" w:cs="Arial"/>
          <w:szCs w:val="22"/>
        </w:rPr>
        <w:t>Pferde</w:t>
      </w:r>
      <w:r w:rsidR="00057C99" w:rsidRPr="00D477EC">
        <w:rPr>
          <w:rFonts w:ascii="Arial" w:hAnsi="Arial" w:cs="Arial"/>
          <w:szCs w:val="22"/>
        </w:rPr>
        <w:t xml:space="preserve">. Deshalb gehören auch tragende Stuten ins Wurmmanagement hinein. </w:t>
      </w:r>
    </w:p>
    <w:p w14:paraId="1F4D3AD6" w14:textId="77777777" w:rsidR="00056E93" w:rsidRPr="00D477EC" w:rsidRDefault="00056E93" w:rsidP="00056E93">
      <w:pPr>
        <w:spacing w:line="360" w:lineRule="auto"/>
        <w:rPr>
          <w:rFonts w:ascii="Arial" w:hAnsi="Arial" w:cs="Arial"/>
          <w:szCs w:val="22"/>
        </w:rPr>
      </w:pPr>
    </w:p>
    <w:p w14:paraId="70D6F290" w14:textId="77777777" w:rsidR="00056E93" w:rsidRPr="00D477EC" w:rsidRDefault="00056E93" w:rsidP="00056E93">
      <w:pPr>
        <w:spacing w:line="360" w:lineRule="auto"/>
        <w:rPr>
          <w:rFonts w:ascii="Arial" w:hAnsi="Arial" w:cs="Arial"/>
          <w:b/>
          <w:bCs/>
          <w:szCs w:val="22"/>
        </w:rPr>
      </w:pPr>
      <w:r w:rsidRPr="00D477EC">
        <w:rPr>
          <w:rFonts w:ascii="Arial" w:hAnsi="Arial" w:cs="Arial"/>
          <w:b/>
          <w:bCs/>
          <w:szCs w:val="22"/>
        </w:rPr>
        <w:t>Fohlen nach der Geburt richtig entwurmen</w:t>
      </w:r>
    </w:p>
    <w:p w14:paraId="012481D1" w14:textId="72E7395A" w:rsidR="00056E93" w:rsidRPr="00D477EC" w:rsidRDefault="00056E93" w:rsidP="00056E93">
      <w:pPr>
        <w:tabs>
          <w:tab w:val="left" w:pos="360"/>
        </w:tabs>
        <w:spacing w:line="360" w:lineRule="auto"/>
        <w:rPr>
          <w:rFonts w:ascii="Arial" w:hAnsi="Arial" w:cs="Arial"/>
          <w:szCs w:val="22"/>
        </w:rPr>
      </w:pPr>
      <w:r w:rsidRPr="00D477EC">
        <w:rPr>
          <w:rFonts w:ascii="Arial" w:hAnsi="Arial" w:cs="Arial"/>
          <w:szCs w:val="22"/>
        </w:rPr>
        <w:t>Werden Fohlen in einem sauberen und hygienischen Umfeld geboren, kann man die erste Entwurmung relativ lange</w:t>
      </w:r>
      <w:r w:rsidR="004C69D3" w:rsidRPr="00D477EC">
        <w:rPr>
          <w:rFonts w:ascii="Arial" w:hAnsi="Arial" w:cs="Arial"/>
          <w:szCs w:val="22"/>
        </w:rPr>
        <w:t>,</w:t>
      </w:r>
      <w:r w:rsidRPr="00D477EC">
        <w:rPr>
          <w:rFonts w:ascii="Arial" w:hAnsi="Arial" w:cs="Arial"/>
          <w:szCs w:val="22"/>
        </w:rPr>
        <w:t xml:space="preserve"> </w:t>
      </w:r>
      <w:r w:rsidR="004C69D3" w:rsidRPr="00D477EC">
        <w:rPr>
          <w:rFonts w:ascii="Arial" w:hAnsi="Arial" w:cs="Arial"/>
          <w:szCs w:val="22"/>
        </w:rPr>
        <w:t xml:space="preserve">d.h. einige Wochen, </w:t>
      </w:r>
      <w:r w:rsidRPr="00D477EC">
        <w:rPr>
          <w:rFonts w:ascii="Arial" w:hAnsi="Arial" w:cs="Arial"/>
          <w:szCs w:val="22"/>
        </w:rPr>
        <w:t xml:space="preserve">aufschieben. Unmittelbar nach der Geburt ist der Zwergfadenwurm der erste Problemparasit des jungen Pferdes. Das Fohlen kann sich mit den infektionsfähigen Larven dieses Wurms aus der Einstreu oder </w:t>
      </w:r>
      <w:r w:rsidR="00D37E8F" w:rsidRPr="00D477EC">
        <w:rPr>
          <w:rFonts w:ascii="Arial" w:hAnsi="Arial" w:cs="Arial"/>
          <w:szCs w:val="22"/>
        </w:rPr>
        <w:t xml:space="preserve">häufiger </w:t>
      </w:r>
      <w:r w:rsidRPr="00D477EC">
        <w:rPr>
          <w:rFonts w:ascii="Arial" w:hAnsi="Arial" w:cs="Arial"/>
          <w:szCs w:val="22"/>
        </w:rPr>
        <w:t xml:space="preserve">direkt über die Stutenmilch anstecken. </w:t>
      </w:r>
      <w:r w:rsidR="00D37E8F" w:rsidRPr="00D477EC">
        <w:rPr>
          <w:rFonts w:ascii="Arial" w:hAnsi="Arial" w:cs="Arial"/>
          <w:szCs w:val="22"/>
        </w:rPr>
        <w:t xml:space="preserve">Aus diesem Grund </w:t>
      </w:r>
      <w:r w:rsidRPr="00D477EC">
        <w:rPr>
          <w:rFonts w:ascii="Arial" w:hAnsi="Arial" w:cs="Arial"/>
          <w:szCs w:val="22"/>
        </w:rPr>
        <w:t xml:space="preserve">empfiehlt es sich, tragende Stuten so kurz wie möglich vor der Geburt noch einmal zu behandeln. Das Fohlen wird so in eine parasitenarme Umgebung </w:t>
      </w:r>
      <w:r w:rsidR="00057C99" w:rsidRPr="00D477EC">
        <w:rPr>
          <w:rFonts w:ascii="Arial" w:hAnsi="Arial" w:cs="Arial"/>
          <w:szCs w:val="22"/>
        </w:rPr>
        <w:t xml:space="preserve">hinein </w:t>
      </w:r>
      <w:r w:rsidRPr="00D477EC">
        <w:rPr>
          <w:rFonts w:ascii="Arial" w:hAnsi="Arial" w:cs="Arial"/>
          <w:szCs w:val="22"/>
        </w:rPr>
        <w:t xml:space="preserve">geboren und kann sich auch nicht über die Muttermilch anstecken. Die erste Behandlung </w:t>
      </w:r>
      <w:r w:rsidR="003B01D7" w:rsidRPr="00D477EC">
        <w:rPr>
          <w:rFonts w:ascii="Arial" w:hAnsi="Arial" w:cs="Arial"/>
          <w:szCs w:val="22"/>
        </w:rPr>
        <w:t xml:space="preserve">ist </w:t>
      </w:r>
      <w:r w:rsidRPr="00D477EC">
        <w:rPr>
          <w:rFonts w:ascii="Arial" w:hAnsi="Arial" w:cs="Arial"/>
          <w:szCs w:val="22"/>
        </w:rPr>
        <w:t>dann gegen Ende der vierten Lebenswoche</w:t>
      </w:r>
      <w:r w:rsidR="003B01D7" w:rsidRPr="00D477EC">
        <w:rPr>
          <w:rFonts w:ascii="Arial" w:hAnsi="Arial" w:cs="Arial"/>
          <w:szCs w:val="22"/>
        </w:rPr>
        <w:t xml:space="preserve"> empfehlenswert</w:t>
      </w:r>
      <w:r w:rsidRPr="00D477EC">
        <w:rPr>
          <w:rFonts w:ascii="Arial" w:hAnsi="Arial" w:cs="Arial"/>
          <w:szCs w:val="22"/>
        </w:rPr>
        <w:t xml:space="preserve">. Eine allzu frühe Behandlung der Fohlen ist aus </w:t>
      </w:r>
      <w:r w:rsidRPr="00D477EC">
        <w:rPr>
          <w:rFonts w:ascii="Arial" w:hAnsi="Arial" w:cs="Arial"/>
          <w:szCs w:val="22"/>
        </w:rPr>
        <w:lastRenderedPageBreak/>
        <w:t xml:space="preserve">zwei Gründen nicht sinnvoll. Sie </w:t>
      </w:r>
      <w:r w:rsidR="00057C99" w:rsidRPr="00D477EC">
        <w:rPr>
          <w:rFonts w:ascii="Arial" w:hAnsi="Arial" w:cs="Arial"/>
          <w:szCs w:val="22"/>
        </w:rPr>
        <w:t xml:space="preserve">reagieren </w:t>
      </w:r>
      <w:r w:rsidRPr="00D477EC">
        <w:rPr>
          <w:rFonts w:ascii="Arial" w:hAnsi="Arial" w:cs="Arial"/>
          <w:szCs w:val="22"/>
        </w:rPr>
        <w:t xml:space="preserve">während der ersten Lebenstage </w:t>
      </w:r>
      <w:r w:rsidR="00057C99" w:rsidRPr="00D477EC">
        <w:rPr>
          <w:rFonts w:ascii="Arial" w:hAnsi="Arial" w:cs="Arial"/>
          <w:szCs w:val="22"/>
        </w:rPr>
        <w:t xml:space="preserve">möglicherweise </w:t>
      </w:r>
      <w:r w:rsidRPr="00D477EC">
        <w:rPr>
          <w:rFonts w:ascii="Arial" w:hAnsi="Arial" w:cs="Arial"/>
          <w:szCs w:val="22"/>
        </w:rPr>
        <w:t xml:space="preserve">empfindlich </w:t>
      </w:r>
      <w:r w:rsidR="00057C99" w:rsidRPr="00D477EC">
        <w:rPr>
          <w:rFonts w:ascii="Arial" w:hAnsi="Arial" w:cs="Arial"/>
          <w:szCs w:val="22"/>
        </w:rPr>
        <w:t>auf</w:t>
      </w:r>
      <w:r w:rsidRPr="00D477EC">
        <w:rPr>
          <w:rFonts w:ascii="Arial" w:hAnsi="Arial" w:cs="Arial"/>
          <w:szCs w:val="22"/>
        </w:rPr>
        <w:t xml:space="preserve"> Arzneimittel</w:t>
      </w:r>
      <w:r w:rsidR="00057C99" w:rsidRPr="00D477EC">
        <w:rPr>
          <w:rFonts w:ascii="Arial" w:hAnsi="Arial" w:cs="Arial"/>
          <w:szCs w:val="22"/>
        </w:rPr>
        <w:t>. Zudem ist eine v</w:t>
      </w:r>
      <w:r w:rsidRPr="00D477EC">
        <w:rPr>
          <w:rFonts w:ascii="Arial" w:hAnsi="Arial" w:cs="Arial"/>
          <w:szCs w:val="22"/>
        </w:rPr>
        <w:t xml:space="preserve">öllige Parasitenfreiheit nicht erwünscht. Unter Praxisbedingungen hat es sich als vorteilhaft erwiesen, eine </w:t>
      </w:r>
      <w:proofErr w:type="spellStart"/>
      <w:r w:rsidRPr="00D477EC">
        <w:rPr>
          <w:rFonts w:ascii="Arial" w:hAnsi="Arial" w:cs="Arial"/>
          <w:szCs w:val="22"/>
        </w:rPr>
        <w:t>geringgradige</w:t>
      </w:r>
      <w:proofErr w:type="spellEnd"/>
      <w:r w:rsidRPr="00D477EC">
        <w:rPr>
          <w:rFonts w:ascii="Arial" w:hAnsi="Arial" w:cs="Arial"/>
          <w:szCs w:val="22"/>
        </w:rPr>
        <w:t xml:space="preserve"> Infektion zuzulassen, weil es die spätere Immunitätsausbildung fördert. Wurde die Stute hingegen nicht wie empfohlen behandelt, </w:t>
      </w:r>
      <w:r w:rsidR="00775790" w:rsidRPr="00D477EC">
        <w:rPr>
          <w:rFonts w:ascii="Arial" w:hAnsi="Arial" w:cs="Arial"/>
          <w:szCs w:val="22"/>
        </w:rPr>
        <w:t>sollte</w:t>
      </w:r>
      <w:r w:rsidRPr="00D477EC">
        <w:rPr>
          <w:rFonts w:ascii="Arial" w:hAnsi="Arial" w:cs="Arial"/>
          <w:szCs w:val="22"/>
        </w:rPr>
        <w:t xml:space="preserve"> man dies bei ihr und dem Fohlen im Verlauf der ersten Lebenswoche nachholen. Die weiteren Behandlungen und ihre Abstände hängen stark vom Geburtstermin des Fohlens und dem sich daraus ergebenden ersten Weidetermin ab.</w:t>
      </w:r>
    </w:p>
    <w:p w14:paraId="7094DA02" w14:textId="77777777" w:rsidR="00056E93" w:rsidRPr="00D477EC" w:rsidRDefault="00056E93" w:rsidP="00056E93">
      <w:pPr>
        <w:tabs>
          <w:tab w:val="left" w:pos="360"/>
        </w:tabs>
        <w:spacing w:line="360" w:lineRule="auto"/>
        <w:rPr>
          <w:rFonts w:ascii="Arial" w:hAnsi="Arial" w:cs="Arial"/>
          <w:szCs w:val="22"/>
        </w:rPr>
      </w:pPr>
    </w:p>
    <w:p w14:paraId="07B07145" w14:textId="05FAB3E7" w:rsidR="00F166BE" w:rsidRPr="00D477EC" w:rsidRDefault="00464941" w:rsidP="00056E93">
      <w:pPr>
        <w:tabs>
          <w:tab w:val="left" w:pos="360"/>
        </w:tabs>
        <w:spacing w:line="360" w:lineRule="auto"/>
        <w:rPr>
          <w:rFonts w:ascii="Arial" w:hAnsi="Arial" w:cs="Arial"/>
          <w:bCs/>
          <w:szCs w:val="22"/>
        </w:rPr>
      </w:pPr>
      <w:r w:rsidRPr="00D477EC">
        <w:rPr>
          <w:rFonts w:ascii="Arial" w:hAnsi="Arial" w:cs="Arial"/>
          <w:szCs w:val="22"/>
        </w:rPr>
        <w:t xml:space="preserve">Während </w:t>
      </w:r>
      <w:r w:rsidR="00057C99" w:rsidRPr="00D477EC">
        <w:rPr>
          <w:rFonts w:ascii="Arial" w:hAnsi="Arial" w:cs="Arial"/>
          <w:szCs w:val="22"/>
        </w:rPr>
        <w:t>die Gefahr durch</w:t>
      </w:r>
      <w:r w:rsidR="00056E93" w:rsidRPr="00D477EC">
        <w:rPr>
          <w:rFonts w:ascii="Arial" w:hAnsi="Arial" w:cs="Arial"/>
          <w:szCs w:val="22"/>
        </w:rPr>
        <w:t xml:space="preserve"> Zwergfadenwürmer </w:t>
      </w:r>
      <w:r w:rsidR="00057C99" w:rsidRPr="00D477EC">
        <w:rPr>
          <w:rFonts w:ascii="Arial" w:hAnsi="Arial" w:cs="Arial"/>
          <w:szCs w:val="22"/>
        </w:rPr>
        <w:t>(</w:t>
      </w:r>
      <w:r w:rsidRPr="00D477EC">
        <w:rPr>
          <w:rFonts w:ascii="Arial" w:hAnsi="Arial" w:cs="Arial"/>
          <w:szCs w:val="22"/>
        </w:rPr>
        <w:t xml:space="preserve">mit zum Teil </w:t>
      </w:r>
      <w:r w:rsidR="00056E93" w:rsidRPr="00D477EC">
        <w:rPr>
          <w:rFonts w:ascii="Arial" w:hAnsi="Arial" w:cs="Arial"/>
          <w:szCs w:val="22"/>
        </w:rPr>
        <w:t>starke</w:t>
      </w:r>
      <w:r w:rsidRPr="00D477EC">
        <w:rPr>
          <w:rFonts w:ascii="Arial" w:hAnsi="Arial" w:cs="Arial"/>
          <w:szCs w:val="22"/>
        </w:rPr>
        <w:t>m</w:t>
      </w:r>
      <w:r w:rsidR="00056E93" w:rsidRPr="00D477EC">
        <w:rPr>
          <w:rFonts w:ascii="Arial" w:hAnsi="Arial" w:cs="Arial"/>
          <w:szCs w:val="22"/>
        </w:rPr>
        <w:t xml:space="preserve"> Durchfall während der ersten Lebensmonate</w:t>
      </w:r>
      <w:r w:rsidR="00057C99" w:rsidRPr="00D477EC">
        <w:rPr>
          <w:rFonts w:ascii="Arial" w:hAnsi="Arial" w:cs="Arial"/>
          <w:szCs w:val="22"/>
        </w:rPr>
        <w:t xml:space="preserve">) </w:t>
      </w:r>
      <w:r w:rsidR="00056E93" w:rsidRPr="00D477EC">
        <w:rPr>
          <w:rFonts w:ascii="Arial" w:hAnsi="Arial" w:cs="Arial"/>
          <w:szCs w:val="22"/>
        </w:rPr>
        <w:t xml:space="preserve">allmählich abnimmt, steigt nun das Risiko für einen Spulwurmbefall. </w:t>
      </w:r>
      <w:r w:rsidR="00056E93" w:rsidRPr="00D477EC">
        <w:rPr>
          <w:rFonts w:ascii="Arial" w:hAnsi="Arial" w:cs="Arial"/>
          <w:bCs/>
          <w:szCs w:val="22"/>
        </w:rPr>
        <w:t>Spulwürmer</w:t>
      </w:r>
      <w:r w:rsidR="00056E93" w:rsidRPr="00D477EC">
        <w:rPr>
          <w:rFonts w:ascii="Arial" w:hAnsi="Arial" w:cs="Arial"/>
          <w:szCs w:val="22"/>
        </w:rPr>
        <w:t xml:space="preserve"> können Fohlen stark schädigen: Durchfälle, Wachstumsverzögerungen und schwere Koliken sind die Folge, bis </w:t>
      </w:r>
      <w:r w:rsidRPr="00D477EC">
        <w:rPr>
          <w:rFonts w:ascii="Arial" w:hAnsi="Arial" w:cs="Arial"/>
          <w:szCs w:val="22"/>
        </w:rPr>
        <w:t xml:space="preserve">hin </w:t>
      </w:r>
      <w:r w:rsidR="00056E93" w:rsidRPr="00D477EC">
        <w:rPr>
          <w:rFonts w:ascii="Arial" w:hAnsi="Arial" w:cs="Arial"/>
          <w:szCs w:val="22"/>
        </w:rPr>
        <w:t xml:space="preserve">zum tödlichen Darmverschluss. Vor allem während des ersten Weidesommers muss daher eine Masseninfektion mit Spulwürmern unbedingt verhindert werden. Wie alle Pferde leiden auch Fohlen und </w:t>
      </w:r>
      <w:proofErr w:type="spellStart"/>
      <w:r w:rsidR="00056E93" w:rsidRPr="00D477EC">
        <w:rPr>
          <w:rFonts w:ascii="Arial" w:hAnsi="Arial" w:cs="Arial"/>
          <w:szCs w:val="22"/>
        </w:rPr>
        <w:t>Absetzer</w:t>
      </w:r>
      <w:proofErr w:type="spellEnd"/>
      <w:r w:rsidR="00056E93" w:rsidRPr="00D477EC">
        <w:rPr>
          <w:rFonts w:ascii="Arial" w:hAnsi="Arial" w:cs="Arial"/>
          <w:szCs w:val="22"/>
        </w:rPr>
        <w:t xml:space="preserve"> während der Sommerzeit </w:t>
      </w:r>
      <w:r w:rsidR="00057C99" w:rsidRPr="00D477EC">
        <w:rPr>
          <w:rFonts w:ascii="Arial" w:hAnsi="Arial" w:cs="Arial"/>
          <w:szCs w:val="22"/>
        </w:rPr>
        <w:t xml:space="preserve">zusätzlich </w:t>
      </w:r>
      <w:r w:rsidR="00056E93" w:rsidRPr="00D477EC">
        <w:rPr>
          <w:rFonts w:ascii="Arial" w:hAnsi="Arial" w:cs="Arial"/>
          <w:szCs w:val="22"/>
        </w:rPr>
        <w:t xml:space="preserve">unter </w:t>
      </w:r>
      <w:r w:rsidR="00056E93" w:rsidRPr="00D477EC">
        <w:rPr>
          <w:rFonts w:ascii="Arial" w:hAnsi="Arial" w:cs="Arial"/>
          <w:bCs/>
          <w:szCs w:val="22"/>
        </w:rPr>
        <w:t xml:space="preserve">Kleinen Palisadenwürmern. </w:t>
      </w:r>
    </w:p>
    <w:p w14:paraId="78B2EF85" w14:textId="77777777" w:rsidR="00F166BE" w:rsidRPr="00D477EC" w:rsidRDefault="00F166BE" w:rsidP="00056E93">
      <w:pPr>
        <w:tabs>
          <w:tab w:val="left" w:pos="360"/>
        </w:tabs>
        <w:spacing w:line="360" w:lineRule="auto"/>
        <w:rPr>
          <w:rFonts w:ascii="Arial" w:hAnsi="Arial" w:cs="Arial"/>
          <w:bCs/>
          <w:szCs w:val="22"/>
        </w:rPr>
      </w:pPr>
    </w:p>
    <w:p w14:paraId="67CFA567" w14:textId="21D149BB" w:rsidR="003E71F4" w:rsidRPr="00D477EC" w:rsidRDefault="00056E93" w:rsidP="00056E93">
      <w:pPr>
        <w:tabs>
          <w:tab w:val="left" w:pos="360"/>
        </w:tabs>
        <w:spacing w:line="360" w:lineRule="auto"/>
        <w:rPr>
          <w:rFonts w:ascii="Arial" w:hAnsi="Arial" w:cs="Arial"/>
          <w:szCs w:val="22"/>
        </w:rPr>
      </w:pPr>
      <w:r w:rsidRPr="00D477EC">
        <w:rPr>
          <w:rFonts w:ascii="Arial" w:hAnsi="Arial" w:cs="Arial"/>
          <w:bCs/>
          <w:szCs w:val="22"/>
        </w:rPr>
        <w:t>Bandwürmer</w:t>
      </w:r>
      <w:r w:rsidRPr="00D477EC">
        <w:rPr>
          <w:rFonts w:ascii="Arial" w:hAnsi="Arial" w:cs="Arial"/>
          <w:szCs w:val="22"/>
        </w:rPr>
        <w:t xml:space="preserve"> sind bei Fohlen im Allgemeinen erst ab dem dritten bis vierten Lebensmonat bedeutsam. Dann aber können sie bei dieser Altersgruppe genau so problematisch und hochgradig gefährlich sein wie bei allen anderen Pferdegruppen</w:t>
      </w:r>
      <w:r w:rsidR="00F166BE" w:rsidRPr="00D477EC">
        <w:rPr>
          <w:rFonts w:ascii="Arial" w:hAnsi="Arial" w:cs="Arial"/>
          <w:szCs w:val="22"/>
        </w:rPr>
        <w:t>. Z</w:t>
      </w:r>
      <w:r w:rsidRPr="00D477EC">
        <w:rPr>
          <w:rFonts w:ascii="Arial" w:hAnsi="Arial" w:cs="Arial"/>
          <w:szCs w:val="22"/>
        </w:rPr>
        <w:t xml:space="preserve">ahlreiche Studien </w:t>
      </w:r>
      <w:r w:rsidR="00F166BE" w:rsidRPr="00D477EC">
        <w:rPr>
          <w:rFonts w:ascii="Arial" w:hAnsi="Arial" w:cs="Arial"/>
          <w:szCs w:val="22"/>
        </w:rPr>
        <w:t xml:space="preserve">haben das </w:t>
      </w:r>
      <w:r w:rsidRPr="00D477EC">
        <w:rPr>
          <w:rFonts w:ascii="Arial" w:hAnsi="Arial" w:cs="Arial"/>
          <w:szCs w:val="22"/>
        </w:rPr>
        <w:t>gezeigt</w:t>
      </w:r>
      <w:r w:rsidR="003E71F4" w:rsidRPr="00D477EC">
        <w:rPr>
          <w:rFonts w:ascii="Arial" w:hAnsi="Arial" w:cs="Arial"/>
          <w:szCs w:val="22"/>
        </w:rPr>
        <w:t>.</w:t>
      </w:r>
    </w:p>
    <w:p w14:paraId="16148DB7" w14:textId="77777777" w:rsidR="003E71F4" w:rsidRPr="00D477EC" w:rsidRDefault="003E71F4" w:rsidP="00056E93">
      <w:pPr>
        <w:tabs>
          <w:tab w:val="left" w:pos="360"/>
        </w:tabs>
        <w:spacing w:line="360" w:lineRule="auto"/>
        <w:rPr>
          <w:rFonts w:ascii="Arial" w:hAnsi="Arial" w:cs="Arial"/>
          <w:szCs w:val="22"/>
        </w:rPr>
      </w:pPr>
    </w:p>
    <w:p w14:paraId="569E3795" w14:textId="24095BD4" w:rsidR="00F166BE" w:rsidRPr="00D477EC" w:rsidRDefault="00056E93" w:rsidP="00056E93">
      <w:pPr>
        <w:tabs>
          <w:tab w:val="left" w:pos="360"/>
        </w:tabs>
        <w:spacing w:line="360" w:lineRule="auto"/>
        <w:rPr>
          <w:rFonts w:ascii="Arial" w:hAnsi="Arial" w:cs="Arial"/>
          <w:szCs w:val="22"/>
        </w:rPr>
      </w:pPr>
      <w:r w:rsidRPr="00D477EC">
        <w:rPr>
          <w:rFonts w:ascii="Arial" w:hAnsi="Arial" w:cs="Arial"/>
          <w:szCs w:val="22"/>
        </w:rPr>
        <w:t xml:space="preserve">In welchen Abständen Fohlen und junge Pferde dann im Weiteren behandelt werden müssen, hängt stark von den hygienischen Verhältnissen (Entmistung, Weidegröße, Besatzdichte) ab. Auch die verwendeten Produkte sind von Bedeutung und sollten mit dem </w:t>
      </w:r>
      <w:r w:rsidR="00141D9F" w:rsidRPr="00D477EC">
        <w:rPr>
          <w:rFonts w:ascii="Arial" w:hAnsi="Arial" w:cs="Arial"/>
          <w:szCs w:val="22"/>
        </w:rPr>
        <w:t>T</w:t>
      </w:r>
      <w:r w:rsidRPr="00D477EC">
        <w:rPr>
          <w:rFonts w:ascii="Arial" w:hAnsi="Arial" w:cs="Arial"/>
          <w:szCs w:val="22"/>
        </w:rPr>
        <w:t xml:space="preserve">ierarzt besprochen werden. </w:t>
      </w:r>
    </w:p>
    <w:p w14:paraId="0CBF1D7E" w14:textId="0E43A2C9" w:rsidR="00F166BE" w:rsidRPr="00D477EC" w:rsidRDefault="00056E93" w:rsidP="00B57D3E">
      <w:pPr>
        <w:tabs>
          <w:tab w:val="left" w:pos="360"/>
        </w:tabs>
        <w:spacing w:line="360" w:lineRule="auto"/>
        <w:rPr>
          <w:rFonts w:ascii="Arial" w:hAnsi="Arial" w:cs="Arial"/>
          <w:szCs w:val="22"/>
        </w:rPr>
      </w:pPr>
      <w:r w:rsidRPr="00D477EC">
        <w:rPr>
          <w:rFonts w:ascii="Arial" w:hAnsi="Arial" w:cs="Arial"/>
          <w:szCs w:val="22"/>
        </w:rPr>
        <w:t>Als Faustzahlen für Entwurmungen können folgende Werte dienen:</w:t>
      </w:r>
    </w:p>
    <w:p w14:paraId="53C8C0BA" w14:textId="77777777" w:rsidR="008E6C05" w:rsidRPr="00D477EC" w:rsidRDefault="008E6C05" w:rsidP="00B57D3E">
      <w:pPr>
        <w:tabs>
          <w:tab w:val="left" w:pos="360"/>
        </w:tabs>
        <w:spacing w:line="360" w:lineRule="auto"/>
        <w:rPr>
          <w:rFonts w:ascii="Arial" w:hAnsi="Arial" w:cs="Arial"/>
          <w:szCs w:val="22"/>
        </w:rPr>
      </w:pPr>
    </w:p>
    <w:p w14:paraId="44D85FBC" w14:textId="331DA3E6" w:rsidR="008E6C05" w:rsidRPr="00D477EC" w:rsidRDefault="00056E93" w:rsidP="008E6C05">
      <w:pPr>
        <w:pStyle w:val="Listenabsatz"/>
        <w:numPr>
          <w:ilvl w:val="0"/>
          <w:numId w:val="1"/>
        </w:numPr>
        <w:rPr>
          <w:rFonts w:ascii="Arial" w:hAnsi="Arial" w:cs="Arial"/>
          <w:szCs w:val="22"/>
        </w:rPr>
      </w:pPr>
      <w:r w:rsidRPr="00D477EC">
        <w:rPr>
          <w:rFonts w:ascii="Arial" w:hAnsi="Arial" w:cs="Arial"/>
          <w:szCs w:val="22"/>
        </w:rPr>
        <w:t xml:space="preserve">bis </w:t>
      </w:r>
      <w:r w:rsidR="008E6C05" w:rsidRPr="00D477EC">
        <w:rPr>
          <w:rFonts w:ascii="Arial" w:hAnsi="Arial" w:cs="Arial"/>
          <w:szCs w:val="22"/>
        </w:rPr>
        <w:t>Ende des ersten Weidesommers: alle vier Wochen</w:t>
      </w:r>
    </w:p>
    <w:p w14:paraId="062B4168" w14:textId="77777777" w:rsidR="008E6C05" w:rsidRPr="00D477EC" w:rsidRDefault="008E6C05" w:rsidP="008E6C05">
      <w:pPr>
        <w:pStyle w:val="Listenabsatz"/>
        <w:ind w:left="283"/>
        <w:rPr>
          <w:rFonts w:ascii="Arial" w:hAnsi="Arial" w:cs="Arial"/>
          <w:szCs w:val="22"/>
        </w:rPr>
      </w:pPr>
    </w:p>
    <w:p w14:paraId="5932B4FC" w14:textId="1B249F5C" w:rsidR="00056E93" w:rsidRPr="00D477EC" w:rsidRDefault="008E6C05" w:rsidP="00056E93">
      <w:pPr>
        <w:widowControl w:val="0"/>
        <w:numPr>
          <w:ilvl w:val="0"/>
          <w:numId w:val="1"/>
        </w:numPr>
        <w:tabs>
          <w:tab w:val="left" w:pos="283"/>
        </w:tabs>
        <w:suppressAutoHyphens/>
        <w:spacing w:line="360" w:lineRule="auto"/>
        <w:rPr>
          <w:rFonts w:ascii="Arial" w:hAnsi="Arial" w:cs="Arial"/>
          <w:szCs w:val="22"/>
        </w:rPr>
      </w:pPr>
      <w:r w:rsidRPr="00D477EC">
        <w:rPr>
          <w:rFonts w:ascii="Arial" w:hAnsi="Arial" w:cs="Arial"/>
          <w:szCs w:val="22"/>
        </w:rPr>
        <w:t xml:space="preserve">bis </w:t>
      </w:r>
      <w:r w:rsidR="00056E93" w:rsidRPr="00D477EC">
        <w:rPr>
          <w:rFonts w:ascii="Arial" w:hAnsi="Arial" w:cs="Arial"/>
          <w:szCs w:val="22"/>
        </w:rPr>
        <w:t>zum Ende des zweiten Weidesommers: alle sechs bis acht Wochen</w:t>
      </w:r>
    </w:p>
    <w:p w14:paraId="78536A4A" w14:textId="5FB3DD8B" w:rsidR="00141D9F" w:rsidRPr="00D477EC" w:rsidRDefault="00141D9F" w:rsidP="00056E93">
      <w:pPr>
        <w:widowControl w:val="0"/>
        <w:numPr>
          <w:ilvl w:val="0"/>
          <w:numId w:val="1"/>
        </w:numPr>
        <w:tabs>
          <w:tab w:val="left" w:pos="283"/>
        </w:tabs>
        <w:suppressAutoHyphens/>
        <w:spacing w:line="360" w:lineRule="auto"/>
        <w:rPr>
          <w:rFonts w:ascii="Arial" w:hAnsi="Arial" w:cs="Arial"/>
          <w:szCs w:val="22"/>
        </w:rPr>
      </w:pPr>
      <w:r w:rsidRPr="00D477EC">
        <w:rPr>
          <w:rFonts w:ascii="Arial" w:hAnsi="Arial" w:cs="Arial"/>
          <w:szCs w:val="22"/>
        </w:rPr>
        <w:lastRenderedPageBreak/>
        <w:t xml:space="preserve">bis zur Mitte des dritten Lebensjahres: </w:t>
      </w:r>
      <w:r w:rsidR="003E71F4" w:rsidRPr="00D477EC">
        <w:rPr>
          <w:rFonts w:ascii="Arial" w:hAnsi="Arial" w:cs="Arial"/>
          <w:szCs w:val="22"/>
        </w:rPr>
        <w:t xml:space="preserve">je nach Infektionsdruck </w:t>
      </w:r>
      <w:r w:rsidRPr="00D477EC">
        <w:rPr>
          <w:rFonts w:ascii="Arial" w:hAnsi="Arial" w:cs="Arial"/>
          <w:szCs w:val="22"/>
        </w:rPr>
        <w:t xml:space="preserve">alle acht </w:t>
      </w:r>
      <w:r w:rsidR="003E71F4" w:rsidRPr="00D477EC">
        <w:rPr>
          <w:rFonts w:ascii="Arial" w:hAnsi="Arial" w:cs="Arial"/>
          <w:szCs w:val="22"/>
        </w:rPr>
        <w:t xml:space="preserve">bis zwölf </w:t>
      </w:r>
      <w:r w:rsidRPr="00D477EC">
        <w:rPr>
          <w:rFonts w:ascii="Arial" w:hAnsi="Arial" w:cs="Arial"/>
          <w:szCs w:val="22"/>
        </w:rPr>
        <w:t>Wochen.</w:t>
      </w:r>
    </w:p>
    <w:p w14:paraId="41C26E11" w14:textId="77777777" w:rsidR="008E6C05" w:rsidRPr="00D477EC" w:rsidRDefault="008E6C05" w:rsidP="008E6C05">
      <w:pPr>
        <w:widowControl w:val="0"/>
        <w:suppressAutoHyphens/>
        <w:spacing w:line="360" w:lineRule="auto"/>
        <w:ind w:left="283"/>
        <w:rPr>
          <w:rFonts w:ascii="Arial" w:hAnsi="Arial" w:cs="Arial"/>
          <w:szCs w:val="22"/>
        </w:rPr>
      </w:pPr>
    </w:p>
    <w:p w14:paraId="798151D4" w14:textId="52CD4324" w:rsidR="00056E93" w:rsidRPr="00D477EC" w:rsidRDefault="00056E93" w:rsidP="00056E93">
      <w:pPr>
        <w:spacing w:line="360" w:lineRule="auto"/>
        <w:rPr>
          <w:rFonts w:ascii="Arial" w:hAnsi="Arial" w:cs="Arial"/>
          <w:szCs w:val="22"/>
        </w:rPr>
      </w:pPr>
      <w:r w:rsidRPr="00D477EC">
        <w:rPr>
          <w:rFonts w:ascii="Arial" w:hAnsi="Arial" w:cs="Arial"/>
          <w:szCs w:val="22"/>
        </w:rPr>
        <w:t>Ab dann kann man auf die Abstände für erwachsene Pferde zurückgreifen.</w:t>
      </w:r>
      <w:r w:rsidR="003E71F4" w:rsidRPr="00D477EC">
        <w:rPr>
          <w:rFonts w:ascii="Arial" w:hAnsi="Arial" w:cs="Arial"/>
          <w:szCs w:val="22"/>
        </w:rPr>
        <w:t xml:space="preserve"> </w:t>
      </w:r>
      <w:r w:rsidR="008676E8" w:rsidRPr="00D477EC">
        <w:rPr>
          <w:rFonts w:ascii="Arial" w:hAnsi="Arial" w:cs="Arial"/>
          <w:szCs w:val="22"/>
        </w:rPr>
        <w:t>Begleitend wird ein Monitoring durch U</w:t>
      </w:r>
      <w:r w:rsidR="003E71F4" w:rsidRPr="00D477EC">
        <w:rPr>
          <w:rFonts w:ascii="Arial" w:hAnsi="Arial" w:cs="Arial"/>
          <w:szCs w:val="22"/>
        </w:rPr>
        <w:t>n</w:t>
      </w:r>
      <w:r w:rsidR="008676E8" w:rsidRPr="00D477EC">
        <w:rPr>
          <w:rFonts w:ascii="Arial" w:hAnsi="Arial" w:cs="Arial"/>
          <w:szCs w:val="22"/>
        </w:rPr>
        <w:t>tersuchungen</w:t>
      </w:r>
      <w:r w:rsidR="003E71F4" w:rsidRPr="00D477EC">
        <w:rPr>
          <w:rFonts w:ascii="Arial" w:hAnsi="Arial" w:cs="Arial"/>
          <w:szCs w:val="22"/>
        </w:rPr>
        <w:t xml:space="preserve"> </w:t>
      </w:r>
      <w:r w:rsidR="008676E8" w:rsidRPr="00D477EC">
        <w:rPr>
          <w:rFonts w:ascii="Arial" w:hAnsi="Arial" w:cs="Arial"/>
          <w:szCs w:val="22"/>
        </w:rPr>
        <w:t>von Kotproben empfohlen, um einen Überblick über den aktuellen Infektionsdruck und die Wirksamkeit der durchgeführten Maßnahmen zu erhalten.</w:t>
      </w:r>
    </w:p>
    <w:p w14:paraId="579672E4" w14:textId="77777777" w:rsidR="008E6C05" w:rsidRPr="00D477EC" w:rsidRDefault="008E6C05" w:rsidP="00056E93">
      <w:pPr>
        <w:spacing w:line="360" w:lineRule="auto"/>
        <w:rPr>
          <w:rFonts w:ascii="Arial" w:hAnsi="Arial" w:cs="Arial"/>
          <w:szCs w:val="22"/>
        </w:rPr>
      </w:pPr>
    </w:p>
    <w:p w14:paraId="712D210F" w14:textId="14BD8087" w:rsidR="00056E93" w:rsidRPr="00D477EC" w:rsidRDefault="00F166BE" w:rsidP="00056E93">
      <w:pPr>
        <w:spacing w:line="360" w:lineRule="auto"/>
        <w:rPr>
          <w:rFonts w:ascii="Arial" w:hAnsi="Arial" w:cs="Arial"/>
          <w:szCs w:val="22"/>
        </w:rPr>
      </w:pPr>
      <w:r w:rsidRPr="00D477EC">
        <w:rPr>
          <w:rFonts w:ascii="Arial" w:hAnsi="Arial" w:cs="Arial"/>
          <w:szCs w:val="22"/>
        </w:rPr>
        <w:t xml:space="preserve">Vorsicht: </w:t>
      </w:r>
      <w:r w:rsidR="00056E93" w:rsidRPr="00D477EC">
        <w:rPr>
          <w:rFonts w:ascii="Arial" w:hAnsi="Arial" w:cs="Arial"/>
          <w:szCs w:val="22"/>
        </w:rPr>
        <w:t xml:space="preserve">Für Fohlen und junge Pferde bis zum Ende des vierten Lebensjahres ist </w:t>
      </w:r>
      <w:r w:rsidRPr="00D477EC">
        <w:rPr>
          <w:rFonts w:ascii="Arial" w:hAnsi="Arial" w:cs="Arial"/>
          <w:szCs w:val="22"/>
        </w:rPr>
        <w:t xml:space="preserve">die selektive Entwurmung </w:t>
      </w:r>
      <w:r w:rsidR="00056E93" w:rsidRPr="00D477EC">
        <w:rPr>
          <w:rFonts w:ascii="Arial" w:hAnsi="Arial" w:cs="Arial"/>
          <w:szCs w:val="22"/>
        </w:rPr>
        <w:t xml:space="preserve">nicht geeignet. </w:t>
      </w:r>
      <w:r w:rsidRPr="00D477EC">
        <w:rPr>
          <w:rFonts w:ascii="Arial" w:hAnsi="Arial" w:cs="Arial"/>
          <w:szCs w:val="22"/>
        </w:rPr>
        <w:t>D</w:t>
      </w:r>
      <w:r w:rsidR="00056E93" w:rsidRPr="00D477EC">
        <w:rPr>
          <w:rFonts w:ascii="Arial" w:hAnsi="Arial" w:cs="Arial"/>
          <w:szCs w:val="22"/>
        </w:rPr>
        <w:t xml:space="preserve">as Risiko einer Fehldiagnose aus der Kotuntersuchung </w:t>
      </w:r>
      <w:r w:rsidRPr="00D477EC">
        <w:rPr>
          <w:rFonts w:ascii="Arial" w:hAnsi="Arial" w:cs="Arial"/>
          <w:szCs w:val="22"/>
        </w:rPr>
        <w:t xml:space="preserve">ist </w:t>
      </w:r>
      <w:r w:rsidR="00056E93" w:rsidRPr="00D477EC">
        <w:rPr>
          <w:rFonts w:ascii="Arial" w:hAnsi="Arial" w:cs="Arial"/>
          <w:szCs w:val="22"/>
        </w:rPr>
        <w:t xml:space="preserve">zu groß, und die Folgen wären gerade für wachsende Pferde </w:t>
      </w:r>
      <w:r w:rsidR="004C69D3" w:rsidRPr="00D477EC">
        <w:rPr>
          <w:rFonts w:ascii="Arial" w:hAnsi="Arial" w:cs="Arial"/>
          <w:szCs w:val="22"/>
        </w:rPr>
        <w:t>dramatisch</w:t>
      </w:r>
      <w:r w:rsidR="00056E93" w:rsidRPr="00D477EC">
        <w:rPr>
          <w:rFonts w:ascii="Arial" w:hAnsi="Arial" w:cs="Arial"/>
          <w:szCs w:val="22"/>
        </w:rPr>
        <w:t>.</w:t>
      </w:r>
    </w:p>
    <w:p w14:paraId="6B5A1DC7" w14:textId="53E2ECCE" w:rsidR="00056E93" w:rsidRPr="00D477EC" w:rsidRDefault="00056E93" w:rsidP="00056E93">
      <w:pPr>
        <w:spacing w:line="360" w:lineRule="auto"/>
        <w:rPr>
          <w:rFonts w:ascii="Arial" w:hAnsi="Arial" w:cs="Arial"/>
          <w:szCs w:val="22"/>
        </w:rPr>
      </w:pPr>
      <w:r w:rsidRPr="00D477EC">
        <w:rPr>
          <w:rFonts w:ascii="Arial" w:hAnsi="Arial" w:cs="Arial"/>
          <w:bCs/>
          <w:szCs w:val="22"/>
        </w:rPr>
        <w:t xml:space="preserve">Fazit: </w:t>
      </w:r>
      <w:r w:rsidR="002E14D6" w:rsidRPr="00D477EC">
        <w:rPr>
          <w:rFonts w:ascii="Arial" w:hAnsi="Arial" w:cs="Arial"/>
          <w:bCs/>
          <w:szCs w:val="22"/>
        </w:rPr>
        <w:t xml:space="preserve">Auch </w:t>
      </w:r>
      <w:r w:rsidRPr="00D477EC">
        <w:rPr>
          <w:rFonts w:ascii="Arial" w:hAnsi="Arial" w:cs="Arial"/>
          <w:szCs w:val="22"/>
        </w:rPr>
        <w:t xml:space="preserve">Fohlen </w:t>
      </w:r>
      <w:r w:rsidR="002E14D6" w:rsidRPr="00D477EC">
        <w:rPr>
          <w:rFonts w:ascii="Arial" w:hAnsi="Arial" w:cs="Arial"/>
          <w:szCs w:val="22"/>
        </w:rPr>
        <w:t>können</w:t>
      </w:r>
      <w:r w:rsidRPr="00D477EC">
        <w:rPr>
          <w:rFonts w:ascii="Arial" w:hAnsi="Arial" w:cs="Arial"/>
          <w:szCs w:val="22"/>
        </w:rPr>
        <w:t xml:space="preserve"> bedarfsgerecht und ohne Risiko entwurmt werden.</w:t>
      </w:r>
    </w:p>
    <w:p w14:paraId="7B3559B2" w14:textId="76576789" w:rsidR="00056E93" w:rsidRPr="00D477EC" w:rsidRDefault="00056E93" w:rsidP="00056E93">
      <w:pPr>
        <w:spacing w:line="360" w:lineRule="auto"/>
        <w:rPr>
          <w:rFonts w:ascii="Arial" w:hAnsi="Arial" w:cs="Arial"/>
          <w:szCs w:val="22"/>
        </w:rPr>
      </w:pPr>
    </w:p>
    <w:p w14:paraId="3A2CD32B" w14:textId="77777777" w:rsidR="00521085" w:rsidRPr="00D477EC" w:rsidRDefault="00521085" w:rsidP="00056E93">
      <w:pPr>
        <w:spacing w:line="360" w:lineRule="auto"/>
        <w:rPr>
          <w:rFonts w:ascii="Arial" w:hAnsi="Arial" w:cs="Arial"/>
          <w:szCs w:val="22"/>
        </w:rPr>
      </w:pPr>
    </w:p>
    <w:p w14:paraId="64ADF036" w14:textId="77777777" w:rsidR="00521085" w:rsidRPr="00D477EC" w:rsidRDefault="00521085" w:rsidP="00056E93">
      <w:pPr>
        <w:spacing w:line="360" w:lineRule="auto"/>
        <w:rPr>
          <w:rFonts w:ascii="Arial" w:hAnsi="Arial" w:cs="Arial"/>
          <w:szCs w:val="22"/>
        </w:rPr>
      </w:pPr>
    </w:p>
    <w:p w14:paraId="5F545367" w14:textId="44DD69BC" w:rsidR="00403A79" w:rsidRPr="00D477EC" w:rsidRDefault="00403A79" w:rsidP="00056E93">
      <w:pPr>
        <w:spacing w:line="360" w:lineRule="auto"/>
        <w:rPr>
          <w:rFonts w:ascii="Arial" w:hAnsi="Arial" w:cs="Arial"/>
          <w:b/>
          <w:szCs w:val="22"/>
        </w:rPr>
      </w:pPr>
      <w:r w:rsidRPr="00D477EC">
        <w:rPr>
          <w:rFonts w:ascii="Arial" w:hAnsi="Arial" w:cs="Arial"/>
          <w:b/>
          <w:szCs w:val="22"/>
        </w:rPr>
        <w:t xml:space="preserve">Zusatzinformation </w:t>
      </w:r>
    </w:p>
    <w:p w14:paraId="06B2532D" w14:textId="77777777" w:rsidR="00403A79" w:rsidRPr="00D477EC" w:rsidRDefault="00403A79" w:rsidP="00B57D3E">
      <w:pPr>
        <w:spacing w:line="360" w:lineRule="auto"/>
        <w:rPr>
          <w:rFonts w:ascii="Arial" w:hAnsi="Arial" w:cs="Arial"/>
          <w:b/>
          <w:szCs w:val="22"/>
        </w:rPr>
      </w:pPr>
    </w:p>
    <w:p w14:paraId="48BEEBFD" w14:textId="31DA9FD6" w:rsidR="00056E93" w:rsidRPr="00D477EC" w:rsidRDefault="00403A79" w:rsidP="001C243B">
      <w:pPr>
        <w:spacing w:line="360" w:lineRule="auto"/>
        <w:rPr>
          <w:rFonts w:ascii="Arial" w:hAnsi="Arial" w:cs="Arial"/>
          <w:b/>
          <w:szCs w:val="22"/>
        </w:rPr>
      </w:pPr>
      <w:r w:rsidRPr="00D477EC">
        <w:rPr>
          <w:rFonts w:ascii="Arial" w:hAnsi="Arial" w:cs="Arial"/>
          <w:b/>
          <w:szCs w:val="22"/>
        </w:rPr>
        <w:t>Was kann die Kotuntersuchung und was kann sie nicht?</w:t>
      </w:r>
      <w:r w:rsidR="00056E93" w:rsidRPr="00D477EC">
        <w:rPr>
          <w:rFonts w:ascii="Arial" w:hAnsi="Arial" w:cs="Arial"/>
          <w:b/>
          <w:szCs w:val="22"/>
        </w:rPr>
        <w:t xml:space="preserve"> </w:t>
      </w:r>
    </w:p>
    <w:p w14:paraId="5F701928" w14:textId="44F88333" w:rsidR="00056E93" w:rsidRPr="00D477EC" w:rsidRDefault="00056E93" w:rsidP="001C243B">
      <w:pPr>
        <w:spacing w:line="360" w:lineRule="auto"/>
        <w:rPr>
          <w:rFonts w:ascii="Arial" w:hAnsi="Arial" w:cs="Arial"/>
          <w:szCs w:val="22"/>
        </w:rPr>
      </w:pPr>
      <w:r w:rsidRPr="00D477EC">
        <w:rPr>
          <w:rFonts w:ascii="Arial" w:hAnsi="Arial" w:cs="Arial"/>
          <w:szCs w:val="22"/>
        </w:rPr>
        <w:t xml:space="preserve">Kotuntersuchungen sind ein wichtiges Hilfsmittel, um </w:t>
      </w:r>
      <w:r w:rsidR="007704C1" w:rsidRPr="00D477EC">
        <w:rPr>
          <w:rFonts w:ascii="Arial" w:hAnsi="Arial" w:cs="Arial"/>
          <w:szCs w:val="22"/>
        </w:rPr>
        <w:t xml:space="preserve">sich eine </w:t>
      </w:r>
      <w:r w:rsidRPr="00D477EC">
        <w:rPr>
          <w:rFonts w:ascii="Arial" w:hAnsi="Arial" w:cs="Arial"/>
          <w:szCs w:val="22"/>
        </w:rPr>
        <w:t xml:space="preserve">Orientierung über </w:t>
      </w:r>
      <w:r w:rsidR="007704C1" w:rsidRPr="00D477EC">
        <w:rPr>
          <w:rFonts w:ascii="Arial" w:hAnsi="Arial" w:cs="Arial"/>
          <w:szCs w:val="22"/>
        </w:rPr>
        <w:t xml:space="preserve">den Parasitenbefall </w:t>
      </w:r>
      <w:r w:rsidRPr="00D477EC">
        <w:rPr>
          <w:rFonts w:ascii="Arial" w:hAnsi="Arial" w:cs="Arial"/>
          <w:szCs w:val="22"/>
        </w:rPr>
        <w:t xml:space="preserve">eines Pferdes zu </w:t>
      </w:r>
      <w:r w:rsidR="007704C1" w:rsidRPr="00D477EC">
        <w:rPr>
          <w:rFonts w:ascii="Arial" w:hAnsi="Arial" w:cs="Arial"/>
          <w:szCs w:val="22"/>
        </w:rPr>
        <w:t xml:space="preserve">beschaffen. Doch die Aussagekraft von </w:t>
      </w:r>
      <w:r w:rsidRPr="00D477EC">
        <w:rPr>
          <w:rFonts w:ascii="Arial" w:hAnsi="Arial" w:cs="Arial"/>
          <w:szCs w:val="22"/>
        </w:rPr>
        <w:t xml:space="preserve">Kotuntersuchungen </w:t>
      </w:r>
      <w:r w:rsidR="007704C1" w:rsidRPr="00D477EC">
        <w:rPr>
          <w:rFonts w:ascii="Arial" w:hAnsi="Arial" w:cs="Arial"/>
          <w:szCs w:val="22"/>
        </w:rPr>
        <w:t xml:space="preserve">trifft auch auf Grenzen. Das liegt in der Biologie der Parasiten begründet. So können </w:t>
      </w:r>
      <w:r w:rsidRPr="00D477EC">
        <w:rPr>
          <w:rFonts w:ascii="Arial" w:hAnsi="Arial" w:cs="Arial"/>
          <w:szCs w:val="22"/>
        </w:rPr>
        <w:t xml:space="preserve">Pferde trotz geringer Zahlen von Parasiteneiern im Kot hochgradig </w:t>
      </w:r>
      <w:proofErr w:type="spellStart"/>
      <w:r w:rsidRPr="00D477EC">
        <w:rPr>
          <w:rFonts w:ascii="Arial" w:hAnsi="Arial" w:cs="Arial"/>
          <w:szCs w:val="22"/>
        </w:rPr>
        <w:t>verwurmt</w:t>
      </w:r>
      <w:proofErr w:type="spellEnd"/>
      <w:r w:rsidRPr="00D477EC">
        <w:rPr>
          <w:rFonts w:ascii="Arial" w:hAnsi="Arial" w:cs="Arial"/>
          <w:szCs w:val="22"/>
        </w:rPr>
        <w:t xml:space="preserve"> sein. </w:t>
      </w:r>
      <w:r w:rsidR="00D426DE" w:rsidRPr="00D477EC">
        <w:rPr>
          <w:rFonts w:ascii="Arial" w:hAnsi="Arial" w:cs="Arial"/>
          <w:szCs w:val="22"/>
        </w:rPr>
        <w:t xml:space="preserve">Denn die </w:t>
      </w:r>
      <w:r w:rsidR="007704C1" w:rsidRPr="00D477EC">
        <w:rPr>
          <w:rFonts w:ascii="Arial" w:hAnsi="Arial" w:cs="Arial"/>
          <w:szCs w:val="22"/>
        </w:rPr>
        <w:t>Wurmeier werden</w:t>
      </w:r>
      <w:r w:rsidRPr="00D477EC">
        <w:rPr>
          <w:rFonts w:ascii="Arial" w:hAnsi="Arial" w:cs="Arial"/>
          <w:szCs w:val="22"/>
        </w:rPr>
        <w:t xml:space="preserve"> </w:t>
      </w:r>
      <w:r w:rsidR="00C5665C" w:rsidRPr="00D477EC">
        <w:rPr>
          <w:rFonts w:ascii="Arial" w:hAnsi="Arial" w:cs="Arial"/>
          <w:szCs w:val="22"/>
        </w:rPr>
        <w:t>von den weibl</w:t>
      </w:r>
      <w:r w:rsidR="00D426DE" w:rsidRPr="00D477EC">
        <w:rPr>
          <w:rFonts w:ascii="Arial" w:hAnsi="Arial" w:cs="Arial"/>
          <w:szCs w:val="22"/>
        </w:rPr>
        <w:t>ichen</w:t>
      </w:r>
      <w:r w:rsidR="00C5665C" w:rsidRPr="00D477EC">
        <w:rPr>
          <w:rFonts w:ascii="Arial" w:hAnsi="Arial" w:cs="Arial"/>
          <w:szCs w:val="22"/>
        </w:rPr>
        <w:t xml:space="preserve"> Würmern </w:t>
      </w:r>
      <w:r w:rsidRPr="00D477EC">
        <w:rPr>
          <w:rFonts w:ascii="Arial" w:hAnsi="Arial" w:cs="Arial"/>
          <w:szCs w:val="22"/>
        </w:rPr>
        <w:t xml:space="preserve">nicht </w:t>
      </w:r>
      <w:r w:rsidR="007704C1" w:rsidRPr="00D477EC">
        <w:rPr>
          <w:rFonts w:ascii="Arial" w:hAnsi="Arial" w:cs="Arial"/>
          <w:szCs w:val="22"/>
        </w:rPr>
        <w:t>permanent</w:t>
      </w:r>
      <w:r w:rsidRPr="00D477EC">
        <w:rPr>
          <w:rFonts w:ascii="Arial" w:hAnsi="Arial" w:cs="Arial"/>
          <w:szCs w:val="22"/>
        </w:rPr>
        <w:t>, sondern schubweise und unregelmäßig</w:t>
      </w:r>
      <w:r w:rsidR="007704C1" w:rsidRPr="00D477EC">
        <w:rPr>
          <w:rFonts w:ascii="Arial" w:hAnsi="Arial" w:cs="Arial"/>
          <w:szCs w:val="22"/>
        </w:rPr>
        <w:t xml:space="preserve"> ausgeschieden</w:t>
      </w:r>
      <w:r w:rsidRPr="00D477EC">
        <w:rPr>
          <w:rFonts w:ascii="Arial" w:hAnsi="Arial" w:cs="Arial"/>
          <w:szCs w:val="22"/>
        </w:rPr>
        <w:t>.</w:t>
      </w:r>
      <w:r w:rsidR="00D426DE" w:rsidRPr="00D477EC">
        <w:rPr>
          <w:rFonts w:ascii="Arial" w:hAnsi="Arial" w:cs="Arial"/>
          <w:szCs w:val="22"/>
        </w:rPr>
        <w:t xml:space="preserve"> </w:t>
      </w:r>
      <w:r w:rsidR="008676E8" w:rsidRPr="00D477EC">
        <w:rPr>
          <w:rFonts w:ascii="Arial" w:hAnsi="Arial" w:cs="Arial"/>
          <w:szCs w:val="22"/>
        </w:rPr>
        <w:t xml:space="preserve">Außerdem werden nicht alle Entwicklungsstadien erfasst. </w:t>
      </w:r>
      <w:r w:rsidRPr="00D477EC">
        <w:rPr>
          <w:rFonts w:ascii="Arial" w:hAnsi="Arial" w:cs="Arial"/>
          <w:szCs w:val="22"/>
        </w:rPr>
        <w:t xml:space="preserve">Vor allem ein einzelnes Kotuntersuchungsergebnis ist daher mit Vorsicht zu interpretieren. Im Zweifelsfall sollte man </w:t>
      </w:r>
      <w:r w:rsidR="007704C1" w:rsidRPr="00D477EC">
        <w:rPr>
          <w:rFonts w:ascii="Arial" w:hAnsi="Arial" w:cs="Arial"/>
          <w:szCs w:val="22"/>
        </w:rPr>
        <w:t xml:space="preserve">deshalb </w:t>
      </w:r>
      <w:r w:rsidRPr="00D477EC">
        <w:rPr>
          <w:rFonts w:ascii="Arial" w:hAnsi="Arial" w:cs="Arial"/>
          <w:szCs w:val="22"/>
        </w:rPr>
        <w:t xml:space="preserve">lieber einmal </w:t>
      </w:r>
      <w:r w:rsidR="007704C1" w:rsidRPr="00D477EC">
        <w:rPr>
          <w:rFonts w:ascii="Arial" w:hAnsi="Arial" w:cs="Arial"/>
          <w:szCs w:val="22"/>
        </w:rPr>
        <w:t>mehr als einmal zu wenig</w:t>
      </w:r>
      <w:r w:rsidRPr="00D477EC">
        <w:rPr>
          <w:rFonts w:ascii="Arial" w:hAnsi="Arial" w:cs="Arial"/>
          <w:szCs w:val="22"/>
        </w:rPr>
        <w:t xml:space="preserve"> behandeln</w:t>
      </w:r>
      <w:r w:rsidR="007704C1" w:rsidRPr="00D477EC">
        <w:rPr>
          <w:rFonts w:ascii="Arial" w:hAnsi="Arial" w:cs="Arial"/>
          <w:szCs w:val="22"/>
        </w:rPr>
        <w:t xml:space="preserve">. </w:t>
      </w:r>
      <w:r w:rsidR="00BA424C" w:rsidRPr="00D477EC">
        <w:rPr>
          <w:rFonts w:ascii="Arial" w:hAnsi="Arial" w:cs="Arial"/>
          <w:szCs w:val="22"/>
        </w:rPr>
        <w:t>Bessere Ergebnisse liefern dagegen</w:t>
      </w:r>
      <w:r w:rsidRPr="00D477EC">
        <w:rPr>
          <w:rFonts w:ascii="Arial" w:hAnsi="Arial" w:cs="Arial"/>
          <w:szCs w:val="22"/>
        </w:rPr>
        <w:t xml:space="preserve"> Sammelkotproben von mehreren Tagen</w:t>
      </w:r>
      <w:r w:rsidR="00BA424C" w:rsidRPr="00D477EC">
        <w:rPr>
          <w:rFonts w:ascii="Arial" w:hAnsi="Arial" w:cs="Arial"/>
          <w:szCs w:val="22"/>
        </w:rPr>
        <w:t xml:space="preserve">. </w:t>
      </w:r>
      <w:r w:rsidR="00D426DE" w:rsidRPr="00D477EC">
        <w:rPr>
          <w:rFonts w:ascii="Arial" w:hAnsi="Arial" w:cs="Arial"/>
          <w:szCs w:val="22"/>
        </w:rPr>
        <w:t>Auch durch wiederholte Kotuntersuchungen steigt die Aussagekraft der Ergebnisse.</w:t>
      </w:r>
      <w:r w:rsidR="00B57D3E" w:rsidRPr="00D477EC">
        <w:rPr>
          <w:rFonts w:ascii="Arial" w:hAnsi="Arial" w:cs="Arial"/>
          <w:szCs w:val="22"/>
        </w:rPr>
        <w:t xml:space="preserve"> </w:t>
      </w:r>
      <w:r w:rsidR="00BA424C" w:rsidRPr="00D477EC">
        <w:rPr>
          <w:rFonts w:ascii="Arial" w:hAnsi="Arial" w:cs="Arial"/>
          <w:szCs w:val="22"/>
        </w:rPr>
        <w:t>D</w:t>
      </w:r>
      <w:r w:rsidRPr="00D477EC">
        <w:rPr>
          <w:rFonts w:ascii="Arial" w:hAnsi="Arial" w:cs="Arial"/>
          <w:szCs w:val="22"/>
        </w:rPr>
        <w:t xml:space="preserve">ie </w:t>
      </w:r>
      <w:r w:rsidR="00B57D3E" w:rsidRPr="00D477EC">
        <w:rPr>
          <w:rFonts w:ascii="Arial" w:hAnsi="Arial" w:cs="Arial"/>
          <w:szCs w:val="22"/>
        </w:rPr>
        <w:t>Tendenz</w:t>
      </w:r>
      <w:r w:rsidRPr="00D477EC">
        <w:rPr>
          <w:rFonts w:ascii="Arial" w:hAnsi="Arial" w:cs="Arial"/>
          <w:szCs w:val="22"/>
        </w:rPr>
        <w:t xml:space="preserve">, </w:t>
      </w:r>
      <w:r w:rsidR="00BA424C" w:rsidRPr="00D477EC">
        <w:rPr>
          <w:rFonts w:ascii="Arial" w:hAnsi="Arial" w:cs="Arial"/>
          <w:szCs w:val="22"/>
        </w:rPr>
        <w:t xml:space="preserve">mehr oder weniger Eier auszuscheiden, ist </w:t>
      </w:r>
      <w:r w:rsidR="001C2795" w:rsidRPr="00D477EC">
        <w:rPr>
          <w:rFonts w:ascii="Arial" w:hAnsi="Arial" w:cs="Arial"/>
          <w:szCs w:val="22"/>
        </w:rPr>
        <w:t xml:space="preserve">möglicherweise </w:t>
      </w:r>
      <w:r w:rsidR="00B57D3E" w:rsidRPr="00D477EC">
        <w:rPr>
          <w:rFonts w:ascii="Arial" w:hAnsi="Arial" w:cs="Arial"/>
          <w:szCs w:val="22"/>
        </w:rPr>
        <w:t xml:space="preserve">von Pferd zu Pferd verschieden. Nach neueren Untersuchungen </w:t>
      </w:r>
      <w:r w:rsidR="001C2795" w:rsidRPr="00D477EC">
        <w:rPr>
          <w:rFonts w:ascii="Arial" w:hAnsi="Arial" w:cs="Arial"/>
          <w:szCs w:val="22"/>
        </w:rPr>
        <w:t xml:space="preserve">zu kleinen </w:t>
      </w:r>
      <w:proofErr w:type="spellStart"/>
      <w:r w:rsidR="001C2795" w:rsidRPr="00D477EC">
        <w:rPr>
          <w:rFonts w:ascii="Arial" w:hAnsi="Arial" w:cs="Arial"/>
          <w:szCs w:val="22"/>
        </w:rPr>
        <w:t>Strongyliden</w:t>
      </w:r>
      <w:proofErr w:type="spellEnd"/>
      <w:r w:rsidR="001C2795" w:rsidRPr="00D477EC">
        <w:rPr>
          <w:rFonts w:ascii="Arial" w:hAnsi="Arial" w:cs="Arial"/>
          <w:szCs w:val="22"/>
        </w:rPr>
        <w:t xml:space="preserve"> </w:t>
      </w:r>
      <w:r w:rsidRPr="00D477EC">
        <w:rPr>
          <w:rFonts w:ascii="Arial" w:hAnsi="Arial" w:cs="Arial"/>
          <w:szCs w:val="22"/>
        </w:rPr>
        <w:t xml:space="preserve">scheint </w:t>
      </w:r>
      <w:proofErr w:type="gramStart"/>
      <w:r w:rsidR="00B57D3E" w:rsidRPr="00D477EC">
        <w:rPr>
          <w:rFonts w:ascii="Arial" w:hAnsi="Arial" w:cs="Arial"/>
          <w:szCs w:val="22"/>
        </w:rPr>
        <w:t>dies</w:t>
      </w:r>
      <w:proofErr w:type="gramEnd"/>
      <w:r w:rsidR="00B57D3E" w:rsidRPr="00D477EC">
        <w:rPr>
          <w:rFonts w:ascii="Arial" w:hAnsi="Arial" w:cs="Arial"/>
          <w:szCs w:val="22"/>
        </w:rPr>
        <w:t xml:space="preserve"> </w:t>
      </w:r>
      <w:r w:rsidRPr="00D477EC">
        <w:rPr>
          <w:rFonts w:ascii="Arial" w:hAnsi="Arial" w:cs="Arial"/>
          <w:szCs w:val="22"/>
        </w:rPr>
        <w:t xml:space="preserve">eine tiertypische </w:t>
      </w:r>
      <w:r w:rsidRPr="00D477EC">
        <w:rPr>
          <w:rFonts w:ascii="Arial" w:hAnsi="Arial" w:cs="Arial"/>
          <w:szCs w:val="22"/>
        </w:rPr>
        <w:lastRenderedPageBreak/>
        <w:t>individuelle Eigenschaft zu sein, die über viele Jahre und oftmals lebenslang konstant bleibt.</w:t>
      </w:r>
    </w:p>
    <w:p w14:paraId="6A8201F9" w14:textId="77777777" w:rsidR="00056E93" w:rsidRPr="00D477EC" w:rsidRDefault="00056E93" w:rsidP="00056E93">
      <w:pPr>
        <w:spacing w:line="360" w:lineRule="auto"/>
        <w:rPr>
          <w:rFonts w:ascii="Arial" w:hAnsi="Arial" w:cs="Arial"/>
          <w:szCs w:val="22"/>
        </w:rPr>
      </w:pPr>
    </w:p>
    <w:p w14:paraId="7E8DB340" w14:textId="77777777" w:rsidR="008434C3" w:rsidRPr="00D477EC" w:rsidRDefault="008434C3" w:rsidP="008434C3">
      <w:pPr>
        <w:pStyle w:val="KeinLeerraum"/>
        <w:rPr>
          <w:rFonts w:ascii="Arial" w:hAnsi="Arial" w:cs="Arial"/>
          <w:sz w:val="24"/>
        </w:rPr>
      </w:pPr>
      <w:r w:rsidRPr="00D477EC">
        <w:rPr>
          <w:rFonts w:ascii="Arial" w:hAnsi="Arial" w:cs="Arial"/>
          <w:sz w:val="24"/>
        </w:rPr>
        <w:t>Abdruck Text und Foto (nur in Verbindung mit dieser Meldung) honorarfrei bei Quellenangabe.</w:t>
      </w:r>
    </w:p>
    <w:p w14:paraId="1D22A6C6" w14:textId="77777777" w:rsidR="008434C3" w:rsidRPr="00D477EC" w:rsidRDefault="008434C3" w:rsidP="008434C3">
      <w:pPr>
        <w:spacing w:line="360" w:lineRule="auto"/>
        <w:rPr>
          <w:rFonts w:ascii="Arial" w:hAnsi="Arial" w:cs="Arial"/>
          <w:szCs w:val="22"/>
        </w:rPr>
      </w:pPr>
    </w:p>
    <w:p w14:paraId="5564AB75" w14:textId="77777777" w:rsidR="008434C3" w:rsidRPr="00D477EC" w:rsidRDefault="008434C3" w:rsidP="008434C3">
      <w:pPr>
        <w:pStyle w:val="KeinLeerraum"/>
        <w:rPr>
          <w:rFonts w:ascii="Arial" w:hAnsi="Arial" w:cs="Arial"/>
          <w:sz w:val="24"/>
        </w:rPr>
      </w:pPr>
      <w:r w:rsidRPr="00D477EC">
        <w:rPr>
          <w:rFonts w:ascii="Arial" w:hAnsi="Arial" w:cs="Arial"/>
          <w:sz w:val="24"/>
        </w:rPr>
        <w:t>Über eine Veröffentlichung würden wir uns freuen und bitten um ein Belegexemplar.</w:t>
      </w:r>
    </w:p>
    <w:p w14:paraId="121283D2" w14:textId="77777777" w:rsidR="008434C3" w:rsidRPr="00D477EC" w:rsidRDefault="008434C3" w:rsidP="008434C3">
      <w:pPr>
        <w:pStyle w:val="KeinLeerraum"/>
        <w:rPr>
          <w:rFonts w:ascii="Arial" w:hAnsi="Arial" w:cs="Arial"/>
          <w:sz w:val="24"/>
        </w:rPr>
      </w:pPr>
    </w:p>
    <w:p w14:paraId="6B57BA5F" w14:textId="77777777" w:rsidR="008434C3" w:rsidRPr="00D477EC" w:rsidRDefault="008434C3" w:rsidP="008434C3">
      <w:pPr>
        <w:pStyle w:val="KeinLeerraum"/>
        <w:rPr>
          <w:rFonts w:ascii="Arial" w:hAnsi="Arial" w:cs="Arial"/>
          <w:sz w:val="24"/>
        </w:rPr>
      </w:pPr>
      <w:r w:rsidRPr="00D477EC">
        <w:rPr>
          <w:rFonts w:ascii="Arial" w:hAnsi="Arial" w:cs="Arial"/>
          <w:sz w:val="24"/>
        </w:rPr>
        <w:t>Hinweise für die Redaktion</w:t>
      </w:r>
    </w:p>
    <w:p w14:paraId="1F95B95D" w14:textId="77777777" w:rsidR="008434C3" w:rsidRPr="00D477EC" w:rsidRDefault="008434C3" w:rsidP="008434C3">
      <w:pPr>
        <w:pStyle w:val="KeinLeerraum"/>
        <w:rPr>
          <w:rFonts w:ascii="Arial" w:hAnsi="Arial" w:cs="Arial"/>
          <w:sz w:val="24"/>
        </w:rPr>
      </w:pPr>
    </w:p>
    <w:p w14:paraId="4DF4D902"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Der Bundesverband für Tiergesundheit e.V. (BfT) vertritt die führenden Hersteller von Tierarzneimitteln (Pharmazeutika und </w:t>
      </w:r>
      <w:proofErr w:type="spellStart"/>
      <w:r w:rsidRPr="00D477EC">
        <w:rPr>
          <w:rFonts w:ascii="Arial" w:hAnsi="Arial" w:cs="Arial"/>
          <w:sz w:val="24"/>
        </w:rPr>
        <w:t>Biologika</w:t>
      </w:r>
      <w:proofErr w:type="spellEnd"/>
      <w:r w:rsidRPr="00D477EC">
        <w:rPr>
          <w:rFonts w:ascii="Arial" w:hAnsi="Arial" w:cs="Arial"/>
          <w:sz w:val="24"/>
        </w:rPr>
        <w:t>),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14:paraId="453612B8" w14:textId="77777777" w:rsidR="008434C3" w:rsidRPr="00D477EC" w:rsidRDefault="008434C3" w:rsidP="008434C3">
      <w:pPr>
        <w:pStyle w:val="KeinLeerraum"/>
        <w:rPr>
          <w:rFonts w:ascii="Arial" w:hAnsi="Arial" w:cs="Arial"/>
          <w:sz w:val="24"/>
        </w:rPr>
      </w:pPr>
    </w:p>
    <w:p w14:paraId="4678F363" w14:textId="77777777" w:rsidR="008434C3" w:rsidRPr="00D477EC" w:rsidRDefault="008434C3" w:rsidP="008434C3">
      <w:pPr>
        <w:pStyle w:val="KeinLeerraum"/>
        <w:rPr>
          <w:rFonts w:ascii="Arial" w:hAnsi="Arial" w:cs="Arial"/>
          <w:sz w:val="24"/>
        </w:rPr>
      </w:pPr>
      <w:r w:rsidRPr="00D477EC">
        <w:rPr>
          <w:rFonts w:ascii="Arial" w:hAnsi="Arial" w:cs="Arial"/>
          <w:sz w:val="24"/>
        </w:rPr>
        <w:t>● ● ● ● ● ● ● ●</w:t>
      </w:r>
    </w:p>
    <w:p w14:paraId="291DEEF0" w14:textId="77777777" w:rsidR="008434C3" w:rsidRPr="00D477EC" w:rsidRDefault="008434C3" w:rsidP="008434C3">
      <w:pPr>
        <w:pStyle w:val="KeinLeerraum"/>
        <w:rPr>
          <w:rFonts w:ascii="Arial" w:hAnsi="Arial" w:cs="Arial"/>
          <w:sz w:val="24"/>
        </w:rPr>
      </w:pPr>
    </w:p>
    <w:p w14:paraId="7C643C15" w14:textId="77777777" w:rsidR="008434C3" w:rsidRPr="00D477EC" w:rsidRDefault="008434C3" w:rsidP="008434C3">
      <w:pPr>
        <w:pStyle w:val="KeinLeerraum"/>
        <w:rPr>
          <w:rFonts w:ascii="Arial" w:hAnsi="Arial" w:cs="Arial"/>
          <w:sz w:val="24"/>
        </w:rPr>
      </w:pPr>
      <w:r w:rsidRPr="00D477EC">
        <w:rPr>
          <w:rFonts w:ascii="Arial" w:hAnsi="Arial" w:cs="Arial"/>
          <w:sz w:val="24"/>
        </w:rPr>
        <w:t>Weitere Informationen erteilt der Bundesverband für Tiergesundheit,</w:t>
      </w:r>
    </w:p>
    <w:p w14:paraId="2C61FC19"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Dr. Sabine Schüller, Schwertberger Str. 14, 53177 Bonn, </w:t>
      </w:r>
    </w:p>
    <w:p w14:paraId="46111855" w14:textId="77777777" w:rsidR="008434C3" w:rsidRPr="00D477EC" w:rsidRDefault="008434C3" w:rsidP="008434C3">
      <w:pPr>
        <w:pStyle w:val="KeinLeerraum"/>
        <w:rPr>
          <w:rFonts w:ascii="Arial" w:hAnsi="Arial" w:cs="Arial"/>
          <w:sz w:val="24"/>
        </w:rPr>
      </w:pPr>
      <w:r w:rsidRPr="00D477EC">
        <w:rPr>
          <w:rFonts w:ascii="Arial" w:hAnsi="Arial" w:cs="Arial"/>
          <w:sz w:val="24"/>
        </w:rPr>
        <w:t xml:space="preserve">Tel. 0228 / 31 82 96, E-Mail bft@bft-online.de, </w:t>
      </w:r>
      <w:hyperlink r:id="rId9" w:history="1">
        <w:r w:rsidRPr="00D477EC">
          <w:rPr>
            <w:rStyle w:val="Hyperlink"/>
            <w:rFonts w:ascii="Arial" w:hAnsi="Arial" w:cs="Arial"/>
            <w:sz w:val="24"/>
          </w:rPr>
          <w:t>www.bft-online.de</w:t>
        </w:r>
      </w:hyperlink>
    </w:p>
    <w:p w14:paraId="18DF5923" w14:textId="77777777" w:rsidR="008434C3" w:rsidRPr="00D477EC" w:rsidRDefault="008434C3" w:rsidP="008434C3">
      <w:pPr>
        <w:pStyle w:val="KeinLeerraum"/>
        <w:rPr>
          <w:rFonts w:ascii="Arial" w:hAnsi="Arial" w:cs="Arial"/>
          <w:sz w:val="24"/>
        </w:rPr>
      </w:pPr>
    </w:p>
    <w:p w14:paraId="4B6B488A" w14:textId="6A802936" w:rsidR="008434C3" w:rsidRPr="00D477EC" w:rsidRDefault="008434C3" w:rsidP="008434C3">
      <w:pPr>
        <w:pStyle w:val="KeinLeerraum"/>
        <w:rPr>
          <w:rFonts w:ascii="Arial" w:hAnsi="Arial" w:cs="Arial"/>
          <w:sz w:val="24"/>
        </w:rPr>
      </w:pPr>
      <w:r w:rsidRPr="00D477EC">
        <w:rPr>
          <w:rFonts w:ascii="Arial" w:hAnsi="Arial" w:cs="Arial"/>
          <w:sz w:val="24"/>
        </w:rPr>
        <w:t xml:space="preserve">Stand </w:t>
      </w:r>
      <w:r w:rsidRPr="00D477EC">
        <w:rPr>
          <w:rFonts w:ascii="Arial" w:hAnsi="Arial" w:cs="Arial"/>
          <w:sz w:val="24"/>
        </w:rPr>
        <w:t>15</w:t>
      </w:r>
      <w:r w:rsidRPr="00D477EC">
        <w:rPr>
          <w:rFonts w:ascii="Arial" w:hAnsi="Arial" w:cs="Arial"/>
          <w:sz w:val="24"/>
        </w:rPr>
        <w:t>.0</w:t>
      </w:r>
      <w:r w:rsidRPr="00D477EC">
        <w:rPr>
          <w:rFonts w:ascii="Arial" w:hAnsi="Arial" w:cs="Arial"/>
          <w:sz w:val="24"/>
        </w:rPr>
        <w:t>5</w:t>
      </w:r>
      <w:r w:rsidRPr="00D477EC">
        <w:rPr>
          <w:rFonts w:ascii="Arial" w:hAnsi="Arial" w:cs="Arial"/>
          <w:sz w:val="24"/>
        </w:rPr>
        <w:t>.2018</w:t>
      </w:r>
    </w:p>
    <w:p w14:paraId="4C9BCF65" w14:textId="77777777" w:rsidR="00056E93" w:rsidRPr="008434C3" w:rsidRDefault="00056E93" w:rsidP="00056E93">
      <w:pPr>
        <w:spacing w:line="360" w:lineRule="auto"/>
        <w:rPr>
          <w:rFonts w:ascii="Arial" w:hAnsi="Arial" w:cs="Arial"/>
          <w:sz w:val="22"/>
          <w:szCs w:val="22"/>
        </w:rPr>
      </w:pPr>
    </w:p>
    <w:p w14:paraId="1D62593A" w14:textId="77777777" w:rsidR="00153422" w:rsidRPr="008434C3" w:rsidRDefault="00153422">
      <w:pPr>
        <w:rPr>
          <w:rFonts w:ascii="Arial" w:hAnsi="Arial" w:cs="Arial"/>
        </w:rPr>
      </w:pPr>
      <w:bookmarkStart w:id="0" w:name="_GoBack"/>
      <w:bookmarkEnd w:id="0"/>
    </w:p>
    <w:sectPr w:rsidR="00153422" w:rsidRPr="008434C3" w:rsidSect="00C10252">
      <w:headerReference w:type="default" r:id="rId10"/>
      <w:footerReference w:type="default" r:id="rId11"/>
      <w:pgSz w:w="12240" w:h="15840"/>
      <w:pgMar w:top="1417" w:right="1417" w:bottom="1134" w:left="1417"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5BBA4" w15:done="0"/>
  <w15:commentEx w15:paraId="7B916DE7" w15:done="0"/>
  <w15:commentEx w15:paraId="02251B01" w15:paraIdParent="7B916DE7" w15:done="0"/>
  <w15:commentEx w15:paraId="15322DAF" w15:done="0"/>
  <w15:commentEx w15:paraId="016F7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BBA4" w16cid:durableId="1D8F334B"/>
  <w16cid:commentId w16cid:paraId="7B916DE7" w16cid:durableId="1D89E457"/>
  <w16cid:commentId w16cid:paraId="02251B01" w16cid:durableId="1DA6F39E"/>
  <w16cid:commentId w16cid:paraId="15322DAF" w16cid:durableId="1D89E4D9"/>
  <w16cid:commentId w16cid:paraId="016F78DD" w16cid:durableId="1D8F35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40BB" w14:textId="77777777" w:rsidR="00C10252" w:rsidRDefault="00C10252" w:rsidP="00C10252">
      <w:r>
        <w:separator/>
      </w:r>
    </w:p>
  </w:endnote>
  <w:endnote w:type="continuationSeparator" w:id="0">
    <w:p w14:paraId="1407B722" w14:textId="77777777" w:rsidR="00C10252" w:rsidRDefault="00C10252" w:rsidP="00C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76C9" w14:textId="77777777" w:rsidR="00C10252" w:rsidRPr="00735771" w:rsidRDefault="00C10252" w:rsidP="00C10252">
    <w:pPr>
      <w:pStyle w:val="Fuzeile"/>
      <w:jc w:val="center"/>
      <w:rPr>
        <w:rFonts w:ascii="Arial" w:hAnsi="Arial" w:cs="Arial"/>
        <w:color w:val="4472C4"/>
        <w:sz w:val="20"/>
        <w:szCs w:val="20"/>
      </w:rPr>
    </w:pPr>
    <w:r>
      <w:rPr>
        <w:rFonts w:ascii="Arial" w:hAnsi="Arial" w:cs="Arial"/>
        <w:color w:val="4472C4"/>
        <w:sz w:val="20"/>
        <w:szCs w:val="20"/>
      </w:rPr>
      <w:t xml:space="preserve">Entwurmung bei Pferden </w:t>
    </w:r>
    <w:r w:rsidRPr="00735771">
      <w:rPr>
        <w:rFonts w:ascii="Arial" w:hAnsi="Arial" w:cs="Arial"/>
        <w:color w:val="4472C4"/>
        <w:sz w:val="20"/>
        <w:szCs w:val="20"/>
      </w:rPr>
      <w:t>BfT</w:t>
    </w:r>
    <w:r>
      <w:rPr>
        <w:rFonts w:ascii="Arial" w:hAnsi="Arial" w:cs="Arial"/>
        <w:color w:val="4472C4"/>
        <w:sz w:val="20"/>
        <w:szCs w:val="20"/>
      </w:rPr>
      <w:t xml:space="preserve"> </w:t>
    </w:r>
    <w:r w:rsidRPr="00735771">
      <w:rPr>
        <w:rFonts w:ascii="Arial" w:hAnsi="Arial" w:cs="Arial"/>
        <w:color w:val="4472C4"/>
        <w:sz w:val="20"/>
        <w:szCs w:val="20"/>
      </w:rPr>
      <w:t xml:space="preserve"> </w:t>
    </w:r>
  </w:p>
  <w:p w14:paraId="6ED92EE3" w14:textId="77777777" w:rsidR="00C10252" w:rsidRDefault="00C102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4C18" w14:textId="77777777" w:rsidR="00C10252" w:rsidRDefault="00C10252" w:rsidP="00C10252">
      <w:r>
        <w:separator/>
      </w:r>
    </w:p>
  </w:footnote>
  <w:footnote w:type="continuationSeparator" w:id="0">
    <w:p w14:paraId="51750456" w14:textId="77777777" w:rsidR="00C10252" w:rsidRDefault="00C10252" w:rsidP="00C1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483" w14:textId="11D2295A" w:rsidR="00C10252" w:rsidRDefault="00C10252" w:rsidP="00C10252">
    <w:pPr>
      <w:pStyle w:val="Kopfzeile"/>
      <w:ind w:right="-1367"/>
      <w:jc w:val="right"/>
    </w:pPr>
    <w:r>
      <w:rPr>
        <w:noProof/>
      </w:rPr>
      <w:drawing>
        <wp:inline distT="0" distB="0" distL="0" distR="0" wp14:anchorId="6C92C099" wp14:editId="77E7C735">
          <wp:extent cx="1114425" cy="828675"/>
          <wp:effectExtent l="0" t="0" r="9525"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203D6910"/>
    <w:multiLevelType w:val="hybridMultilevel"/>
    <w:tmpl w:val="C9DEBD0A"/>
    <w:lvl w:ilvl="0" w:tplc="1E48FE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C40A2E"/>
    <w:multiLevelType w:val="hybridMultilevel"/>
    <w:tmpl w:val="2FA8ACFE"/>
    <w:lvl w:ilvl="0" w:tplc="D010922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93"/>
    <w:rsid w:val="00056E93"/>
    <w:rsid w:val="00057C99"/>
    <w:rsid w:val="000F051A"/>
    <w:rsid w:val="00141D9F"/>
    <w:rsid w:val="00153422"/>
    <w:rsid w:val="001C243B"/>
    <w:rsid w:val="001C2795"/>
    <w:rsid w:val="0023447B"/>
    <w:rsid w:val="002519EA"/>
    <w:rsid w:val="00286644"/>
    <w:rsid w:val="002C18E9"/>
    <w:rsid w:val="002E14D6"/>
    <w:rsid w:val="00342855"/>
    <w:rsid w:val="00362C21"/>
    <w:rsid w:val="003B01D7"/>
    <w:rsid w:val="003D5DD1"/>
    <w:rsid w:val="003E71F4"/>
    <w:rsid w:val="00400E2C"/>
    <w:rsid w:val="00401A25"/>
    <w:rsid w:val="00403A79"/>
    <w:rsid w:val="00464941"/>
    <w:rsid w:val="004C69D3"/>
    <w:rsid w:val="00521085"/>
    <w:rsid w:val="006A5FB1"/>
    <w:rsid w:val="00713438"/>
    <w:rsid w:val="007704C1"/>
    <w:rsid w:val="00775790"/>
    <w:rsid w:val="0082442E"/>
    <w:rsid w:val="008434C3"/>
    <w:rsid w:val="008676E8"/>
    <w:rsid w:val="008A355D"/>
    <w:rsid w:val="008D1AC5"/>
    <w:rsid w:val="008E6C05"/>
    <w:rsid w:val="00911591"/>
    <w:rsid w:val="0093157E"/>
    <w:rsid w:val="009F5F13"/>
    <w:rsid w:val="00A25479"/>
    <w:rsid w:val="00AC3F6B"/>
    <w:rsid w:val="00B41AE1"/>
    <w:rsid w:val="00B57D3E"/>
    <w:rsid w:val="00B74E88"/>
    <w:rsid w:val="00BA424C"/>
    <w:rsid w:val="00C10252"/>
    <w:rsid w:val="00C5665C"/>
    <w:rsid w:val="00C911B2"/>
    <w:rsid w:val="00CB7CE5"/>
    <w:rsid w:val="00D37E8F"/>
    <w:rsid w:val="00D426DE"/>
    <w:rsid w:val="00D477EC"/>
    <w:rsid w:val="00F166BE"/>
    <w:rsid w:val="00F6608D"/>
    <w:rsid w:val="00FA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9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56E93"/>
    <w:rPr>
      <w:sz w:val="16"/>
      <w:szCs w:val="16"/>
    </w:rPr>
  </w:style>
  <w:style w:type="paragraph" w:styleId="Kommentartext">
    <w:name w:val="annotation text"/>
    <w:basedOn w:val="Standard"/>
    <w:link w:val="KommentartextZchn"/>
    <w:rsid w:val="00056E93"/>
    <w:rPr>
      <w:sz w:val="20"/>
      <w:szCs w:val="20"/>
    </w:rPr>
  </w:style>
  <w:style w:type="character" w:customStyle="1" w:styleId="KommentartextZchn">
    <w:name w:val="Kommentartext Zchn"/>
    <w:basedOn w:val="Absatz-Standardschriftart"/>
    <w:link w:val="Kommentartext"/>
    <w:rsid w:val="00056E93"/>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5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E93"/>
    <w:rPr>
      <w:rFonts w:ascii="Segoe UI" w:eastAsia="Times New Roman" w:hAnsi="Segoe UI" w:cs="Segoe UI"/>
      <w:sz w:val="18"/>
      <w:szCs w:val="18"/>
      <w:lang w:val="de-DE" w:eastAsia="de-DE"/>
    </w:rPr>
  </w:style>
  <w:style w:type="paragraph" w:styleId="Listenabsatz">
    <w:name w:val="List Paragraph"/>
    <w:basedOn w:val="Standard"/>
    <w:uiPriority w:val="34"/>
    <w:qFormat/>
    <w:rsid w:val="00F166BE"/>
    <w:pPr>
      <w:ind w:left="720"/>
      <w:contextualSpacing/>
    </w:pPr>
  </w:style>
  <w:style w:type="paragraph" w:styleId="Kommentarthema">
    <w:name w:val="annotation subject"/>
    <w:basedOn w:val="Kommentartext"/>
    <w:next w:val="Kommentartext"/>
    <w:link w:val="KommentarthemaZchn"/>
    <w:uiPriority w:val="99"/>
    <w:semiHidden/>
    <w:unhideWhenUsed/>
    <w:rsid w:val="007704C1"/>
    <w:rPr>
      <w:b/>
      <w:bCs/>
    </w:rPr>
  </w:style>
  <w:style w:type="character" w:customStyle="1" w:styleId="KommentarthemaZchn">
    <w:name w:val="Kommentarthema Zchn"/>
    <w:basedOn w:val="KommentartextZchn"/>
    <w:link w:val="Kommentarthema"/>
    <w:uiPriority w:val="99"/>
    <w:semiHidden/>
    <w:rsid w:val="007704C1"/>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C10252"/>
    <w:pPr>
      <w:tabs>
        <w:tab w:val="center" w:pos="4536"/>
        <w:tab w:val="right" w:pos="9072"/>
      </w:tabs>
    </w:pPr>
  </w:style>
  <w:style w:type="character" w:customStyle="1" w:styleId="KopfzeileZchn">
    <w:name w:val="Kopfzeile Zchn"/>
    <w:basedOn w:val="Absatz-Standardschriftart"/>
    <w:link w:val="Kopfzeile"/>
    <w:uiPriority w:val="99"/>
    <w:rsid w:val="00C1025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10252"/>
    <w:pPr>
      <w:tabs>
        <w:tab w:val="center" w:pos="4536"/>
        <w:tab w:val="right" w:pos="9072"/>
      </w:tabs>
    </w:pPr>
  </w:style>
  <w:style w:type="character" w:customStyle="1" w:styleId="FuzeileZchn">
    <w:name w:val="Fußzeile Zchn"/>
    <w:basedOn w:val="Absatz-Standardschriftart"/>
    <w:link w:val="Fuzeile"/>
    <w:uiPriority w:val="99"/>
    <w:rsid w:val="00C10252"/>
    <w:rPr>
      <w:rFonts w:ascii="Times New Roman" w:eastAsia="Times New Roman" w:hAnsi="Times New Roman" w:cs="Times New Roman"/>
      <w:sz w:val="24"/>
      <w:szCs w:val="24"/>
      <w:lang w:val="de-DE" w:eastAsia="de-DE"/>
    </w:rPr>
  </w:style>
  <w:style w:type="paragraph" w:styleId="KeinLeerraum">
    <w:name w:val="No Spacing"/>
    <w:uiPriority w:val="1"/>
    <w:qFormat/>
    <w:rsid w:val="008434C3"/>
    <w:pPr>
      <w:spacing w:after="0" w:line="240" w:lineRule="auto"/>
    </w:pPr>
    <w:rPr>
      <w:rFonts w:ascii="Calibri" w:eastAsia="Calibri" w:hAnsi="Calibri" w:cs="Times New Roman"/>
      <w:lang w:val="de-DE"/>
    </w:rPr>
  </w:style>
  <w:style w:type="character" w:styleId="Hyperlink">
    <w:name w:val="Hyperlink"/>
    <w:uiPriority w:val="99"/>
    <w:unhideWhenUsed/>
    <w:rsid w:val="00843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9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056E93"/>
    <w:rPr>
      <w:sz w:val="16"/>
      <w:szCs w:val="16"/>
    </w:rPr>
  </w:style>
  <w:style w:type="paragraph" w:styleId="Kommentartext">
    <w:name w:val="annotation text"/>
    <w:basedOn w:val="Standard"/>
    <w:link w:val="KommentartextZchn"/>
    <w:rsid w:val="00056E93"/>
    <w:rPr>
      <w:sz w:val="20"/>
      <w:szCs w:val="20"/>
    </w:rPr>
  </w:style>
  <w:style w:type="character" w:customStyle="1" w:styleId="KommentartextZchn">
    <w:name w:val="Kommentartext Zchn"/>
    <w:basedOn w:val="Absatz-Standardschriftart"/>
    <w:link w:val="Kommentartext"/>
    <w:rsid w:val="00056E93"/>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5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E93"/>
    <w:rPr>
      <w:rFonts w:ascii="Segoe UI" w:eastAsia="Times New Roman" w:hAnsi="Segoe UI" w:cs="Segoe UI"/>
      <w:sz w:val="18"/>
      <w:szCs w:val="18"/>
      <w:lang w:val="de-DE" w:eastAsia="de-DE"/>
    </w:rPr>
  </w:style>
  <w:style w:type="paragraph" w:styleId="Listenabsatz">
    <w:name w:val="List Paragraph"/>
    <w:basedOn w:val="Standard"/>
    <w:uiPriority w:val="34"/>
    <w:qFormat/>
    <w:rsid w:val="00F166BE"/>
    <w:pPr>
      <w:ind w:left="720"/>
      <w:contextualSpacing/>
    </w:pPr>
  </w:style>
  <w:style w:type="paragraph" w:styleId="Kommentarthema">
    <w:name w:val="annotation subject"/>
    <w:basedOn w:val="Kommentartext"/>
    <w:next w:val="Kommentartext"/>
    <w:link w:val="KommentarthemaZchn"/>
    <w:uiPriority w:val="99"/>
    <w:semiHidden/>
    <w:unhideWhenUsed/>
    <w:rsid w:val="007704C1"/>
    <w:rPr>
      <w:b/>
      <w:bCs/>
    </w:rPr>
  </w:style>
  <w:style w:type="character" w:customStyle="1" w:styleId="KommentarthemaZchn">
    <w:name w:val="Kommentarthema Zchn"/>
    <w:basedOn w:val="KommentartextZchn"/>
    <w:link w:val="Kommentarthema"/>
    <w:uiPriority w:val="99"/>
    <w:semiHidden/>
    <w:rsid w:val="007704C1"/>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C10252"/>
    <w:pPr>
      <w:tabs>
        <w:tab w:val="center" w:pos="4536"/>
        <w:tab w:val="right" w:pos="9072"/>
      </w:tabs>
    </w:pPr>
  </w:style>
  <w:style w:type="character" w:customStyle="1" w:styleId="KopfzeileZchn">
    <w:name w:val="Kopfzeile Zchn"/>
    <w:basedOn w:val="Absatz-Standardschriftart"/>
    <w:link w:val="Kopfzeile"/>
    <w:uiPriority w:val="99"/>
    <w:rsid w:val="00C1025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10252"/>
    <w:pPr>
      <w:tabs>
        <w:tab w:val="center" w:pos="4536"/>
        <w:tab w:val="right" w:pos="9072"/>
      </w:tabs>
    </w:pPr>
  </w:style>
  <w:style w:type="character" w:customStyle="1" w:styleId="FuzeileZchn">
    <w:name w:val="Fußzeile Zchn"/>
    <w:basedOn w:val="Absatz-Standardschriftart"/>
    <w:link w:val="Fuzeile"/>
    <w:uiPriority w:val="99"/>
    <w:rsid w:val="00C10252"/>
    <w:rPr>
      <w:rFonts w:ascii="Times New Roman" w:eastAsia="Times New Roman" w:hAnsi="Times New Roman" w:cs="Times New Roman"/>
      <w:sz w:val="24"/>
      <w:szCs w:val="24"/>
      <w:lang w:val="de-DE" w:eastAsia="de-DE"/>
    </w:rPr>
  </w:style>
  <w:style w:type="paragraph" w:styleId="KeinLeerraum">
    <w:name w:val="No Spacing"/>
    <w:uiPriority w:val="1"/>
    <w:qFormat/>
    <w:rsid w:val="008434C3"/>
    <w:pPr>
      <w:spacing w:after="0" w:line="240" w:lineRule="auto"/>
    </w:pPr>
    <w:rPr>
      <w:rFonts w:ascii="Calibri" w:eastAsia="Calibri" w:hAnsi="Calibri" w:cs="Times New Roman"/>
      <w:lang w:val="de-DE"/>
    </w:rPr>
  </w:style>
  <w:style w:type="character" w:styleId="Hyperlink">
    <w:name w:val="Hyperlink"/>
    <w:uiPriority w:val="99"/>
    <w:unhideWhenUsed/>
    <w:rsid w:val="00843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ft-online.d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D869-D1BC-4186-BDC7-2B06755B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7730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5</cp:revision>
  <cp:lastPrinted>2018-05-08T16:54:00Z</cp:lastPrinted>
  <dcterms:created xsi:type="dcterms:W3CDTF">2018-05-15T08:44:00Z</dcterms:created>
  <dcterms:modified xsi:type="dcterms:W3CDTF">2018-05-15T09:03:00Z</dcterms:modified>
</cp:coreProperties>
</file>